
<file path=[Content_Types].xml><?xml version="1.0" encoding="utf-8"?>
<Types xmlns="http://schemas.openxmlformats.org/package/2006/content-types">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3A1AAD1" w14:textId="73B4B0EC" w:rsidR="0007720F" w:rsidRDefault="00650210" w:rsidP="00BB1E57">
      <w:pPr>
        <w:widowControl w:val="0"/>
        <w:ind w:left="-1418" w:right="-1440"/>
        <w:jc w:val="center"/>
        <w:rPr>
          <w:noProof/>
        </w:rPr>
      </w:pPr>
      <w:r>
        <w:rPr>
          <w:noProof/>
          <w:lang w:val="en-US"/>
        </w:rPr>
        <mc:AlternateContent>
          <mc:Choice Requires="wps">
            <w:drawing>
              <wp:anchor distT="0" distB="0" distL="114300" distR="114300" simplePos="0" relativeHeight="251658240" behindDoc="0" locked="0" layoutInCell="1" allowOverlap="1" wp14:anchorId="022312BC" wp14:editId="2E005B7E">
                <wp:simplePos x="0" y="0"/>
                <wp:positionH relativeFrom="column">
                  <wp:posOffset>3796665</wp:posOffset>
                </wp:positionH>
                <wp:positionV relativeFrom="paragraph">
                  <wp:posOffset>19050</wp:posOffset>
                </wp:positionV>
                <wp:extent cx="2828925" cy="0"/>
                <wp:effectExtent l="0" t="0" r="0" b="0"/>
                <wp:wrapNone/>
                <wp:docPr id="21" name="Straight Connector 21"/>
                <wp:cNvGraphicFramePr/>
                <a:graphic xmlns:a="http://schemas.openxmlformats.org/drawingml/2006/main">
                  <a:graphicData uri="http://schemas.microsoft.com/office/word/2010/wordprocessingShape">
                    <wps:wsp>
                      <wps:cNvCnPr/>
                      <wps:spPr>
                        <a:xfrm>
                          <a:off x="0" y="0"/>
                          <a:ext cx="2828925" cy="0"/>
                        </a:xfrm>
                        <a:prstGeom prst="line">
                          <a:avLst/>
                        </a:prstGeom>
                        <a:ln w="1905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FC47A66" id="Straight Connector 21" o:spid="_x0000_s1026" style="position:absolute;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98.95pt,1.5pt" to="521.7pt,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" strokecolor="#7030a0" strokeweight="1.5pt">
                <v:stroke joinstyle="miter"/>
              </v:line>
            </w:pict>
          </mc:Fallback>
        </mc:AlternateContent>
      </w:r>
      <w:r>
        <w:rPr>
          <w:noProof/>
          <w:lang w:val="en-US"/>
        </w:rPr>
        <mc:AlternateContent>
          <mc:Choice Requires="wps">
            <w:drawing>
              <wp:anchor distT="0" distB="0" distL="114300" distR="114300" simplePos="0" relativeHeight="251658241" behindDoc="0" locked="0" layoutInCell="1" allowOverlap="1" wp14:anchorId="52DD2FB1" wp14:editId="75F453DA">
                <wp:simplePos x="0" y="0"/>
                <wp:positionH relativeFrom="column">
                  <wp:posOffset>-920750</wp:posOffset>
                </wp:positionH>
                <wp:positionV relativeFrom="paragraph">
                  <wp:posOffset>20320</wp:posOffset>
                </wp:positionV>
                <wp:extent cx="2828925" cy="0"/>
                <wp:effectExtent l="0" t="0" r="0" b="0"/>
                <wp:wrapNone/>
                <wp:docPr id="25" name="Straight Connector 25"/>
                <wp:cNvGraphicFramePr/>
                <a:graphic xmlns:a="http://schemas.openxmlformats.org/drawingml/2006/main">
                  <a:graphicData uri="http://schemas.microsoft.com/office/word/2010/wordprocessingShape">
                    <wps:wsp>
                      <wps:cNvCnPr/>
                      <wps:spPr>
                        <a:xfrm>
                          <a:off x="0" y="0"/>
                          <a:ext cx="2828925" cy="0"/>
                        </a:xfrm>
                        <a:prstGeom prst="line">
                          <a:avLst/>
                        </a:prstGeom>
                        <a:ln w="19050">
                          <a:solidFill>
                            <a:srgbClr val="7030A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146229F" id="Straight Connector 25" o:spid="_x0000_s1026" style="position:absolute;z-index:25165824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72.5pt,1.6pt" to="150.2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" strokecolor="#7030a0" strokeweight="1.5pt">
                <v:stroke joinstyle="miter"/>
              </v:line>
            </w:pict>
          </mc:Fallback>
        </mc:AlternateContent>
      </w:r>
      <w:r>
        <w:rPr>
          <w:noProof/>
          <w:lang w:val="en-US"/>
        </w:rPr>
        <w:drawing>
          <wp:anchor distT="0" distB="0" distL="114300" distR="114300" simplePos="0" relativeHeight="251658242" behindDoc="1" locked="0" layoutInCell="1" allowOverlap="1" wp14:anchorId="10919828" wp14:editId="178B5CBA">
            <wp:simplePos x="0" y="0"/>
            <wp:positionH relativeFrom="column">
              <wp:posOffset>2185670</wp:posOffset>
            </wp:positionH>
            <wp:positionV relativeFrom="paragraph">
              <wp:posOffset>-531495</wp:posOffset>
            </wp:positionV>
            <wp:extent cx="1374140" cy="1308100"/>
            <wp:effectExtent l="0" t="0" r="0" b="0"/>
            <wp:wrapNone/>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Logo PNG.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374140" cy="1308100"/>
                    </a:xfrm>
                    <a:prstGeom prst="rect">
                      <a:avLst/>
                    </a:prstGeom>
                  </pic:spPr>
                </pic:pic>
              </a:graphicData>
            </a:graphic>
            <wp14:sizeRelH relativeFrom="margin">
              <wp14:pctWidth>0</wp14:pctWidth>
            </wp14:sizeRelH>
            <wp14:sizeRelV relativeFrom="margin">
              <wp14:pctHeight>0</wp14:pctHeight>
            </wp14:sizeRelV>
          </wp:anchor>
        </w:drawing>
      </w:r>
    </w:p>
    <w:p w14:paraId="62AF2DE2" w14:textId="2516AE19" w:rsidR="0007720F" w:rsidRDefault="0007720F" w:rsidP="00BB1E57">
      <w:pPr>
        <w:widowControl w:val="0"/>
        <w:ind w:left="-1418" w:right="-1440"/>
        <w:rPr>
          <w:noProof/>
        </w:rPr>
      </w:pPr>
    </w:p>
    <w:p w14:paraId="4EEE2A03" w14:textId="7110C03A" w:rsidR="0007720F" w:rsidRDefault="0007720F" w:rsidP="00BB1E57">
      <w:pPr>
        <w:widowControl w:val="0"/>
        <w:ind w:left="-1418" w:right="-1440"/>
        <w:rPr>
          <w:noProof/>
        </w:rPr>
      </w:pPr>
    </w:p>
    <w:p w14:paraId="34CC610D" w14:textId="77777777" w:rsidR="00741C06" w:rsidRDefault="00741C06" w:rsidP="00BB1E57">
      <w:pPr>
        <w:widowControl w:val="0"/>
        <w:ind w:left="-1418" w:right="-1440"/>
        <w:rPr>
          <w:noProof/>
        </w:rPr>
      </w:pPr>
    </w:p>
    <w:p w14:paraId="32047DDD" w14:textId="77777777" w:rsidR="00A81895" w:rsidRPr="00FB4DFB" w:rsidRDefault="00A81895" w:rsidP="00BB1E57">
      <w:pPr>
        <w:widowControl w:val="0"/>
        <w:ind w:left="-1418" w:right="-1440"/>
        <w:jc w:val="center"/>
        <w:rPr>
          <w:b/>
          <w:noProof/>
          <w:sz w:val="32"/>
          <w:szCs w:val="12"/>
        </w:rPr>
      </w:pPr>
    </w:p>
    <w:p w14:paraId="6AEF2521" w14:textId="370F4EB0" w:rsidR="00741C06" w:rsidRPr="007A7685" w:rsidRDefault="00A9377B" w:rsidP="00BB1E57">
      <w:pPr>
        <w:widowControl w:val="0"/>
        <w:ind w:left="-1418" w:right="-1440"/>
        <w:jc w:val="center"/>
        <w:rPr>
          <w:bCs/>
          <w:noProof/>
          <w:sz w:val="56"/>
          <w:szCs w:val="24"/>
        </w:rPr>
      </w:pPr>
      <w:r w:rsidRPr="007A7685">
        <w:rPr>
          <w:bCs/>
          <w:noProof/>
          <w:sz w:val="56"/>
          <w:szCs w:val="24"/>
        </w:rPr>
        <w:t>Planning Statement</w:t>
      </w:r>
    </w:p>
    <w:p w14:paraId="52B90DE9" w14:textId="2057820E" w:rsidR="000A5F43" w:rsidRPr="00FB4DFB" w:rsidRDefault="000A5F43" w:rsidP="00BB1E57">
      <w:pPr>
        <w:widowControl w:val="0"/>
        <w:ind w:left="-1418" w:right="-1440"/>
        <w:jc w:val="center"/>
        <w:rPr>
          <w:b/>
          <w:noProof/>
          <w:sz w:val="96"/>
          <w:szCs w:val="96"/>
        </w:rPr>
      </w:pPr>
    </w:p>
    <w:p w14:paraId="3F46954C" w14:textId="666D591B" w:rsidR="00B210B7" w:rsidRDefault="0007720F" w:rsidP="00BB1E57">
      <w:pPr>
        <w:widowControl w:val="0"/>
        <w:ind w:left="-1418" w:right="-1440"/>
        <w:rPr>
          <w:noProof/>
        </w:rPr>
      </w:pPr>
      <w:r>
        <w:rPr>
          <w:noProof/>
          <w:lang w:val="en-US"/>
        </w:rPr>
        <w:drawing>
          <wp:inline distT="0" distB="0" distL="0" distR="0" wp14:anchorId="1D1528CF" wp14:editId="3B6FC3F8">
            <wp:extent cx="7802880" cy="2621280"/>
            <wp:effectExtent l="0" t="0" r="762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S Front Cover.png"/>
                    <pic:cNvPicPr/>
                  </pic:nvPicPr>
                  <pic:blipFill rotWithShape="1">
                    <a:blip r:embed="rId12" cstate="print">
                      <a:alphaModFix amt="35000"/>
                      <a:extLst>
                        <a:ext uri="{28A0092B-C50C-407E-A947-70E740481C1C}">
                          <a14:useLocalDpi xmlns:a14="http://schemas.microsoft.com/office/drawing/2010/main" val="0"/>
                        </a:ext>
                      </a:extLst>
                    </a:blip>
                    <a:srcRect t="1" b="51457"/>
                    <a:stretch/>
                  </pic:blipFill>
                  <pic:spPr bwMode="auto">
                    <a:xfrm>
                      <a:off x="0" y="0"/>
                      <a:ext cx="7815650" cy="262557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p w14:paraId="748006DE" w14:textId="77777777" w:rsidR="000D41E9" w:rsidRDefault="000D41E9" w:rsidP="008508A7">
      <w:pPr>
        <w:widowControl w:val="0"/>
        <w:jc w:val="center"/>
        <w:rPr>
          <w:sz w:val="28"/>
          <w:szCs w:val="24"/>
        </w:rPr>
      </w:pPr>
    </w:p>
    <w:p w14:paraId="605135FB" w14:textId="77777777" w:rsidR="0023259B" w:rsidRDefault="0023259B" w:rsidP="008508A7">
      <w:pPr>
        <w:widowControl w:val="0"/>
        <w:jc w:val="center"/>
        <w:rPr>
          <w:sz w:val="28"/>
          <w:szCs w:val="24"/>
        </w:rPr>
      </w:pPr>
    </w:p>
    <w:p w14:paraId="09CD5DC6" w14:textId="2F9161A8" w:rsidR="00FE3EDA" w:rsidRPr="0017357B" w:rsidRDefault="00FE3EDA" w:rsidP="005C5ACF">
      <w:pPr>
        <w:pStyle w:val="Subtitle"/>
      </w:pPr>
      <w:r w:rsidRPr="0017357B">
        <w:t>Application for replacement dwelling</w:t>
      </w:r>
    </w:p>
    <w:p w14:paraId="7673798A" w14:textId="77777777" w:rsidR="00FE3EDA" w:rsidRPr="0023259B" w:rsidRDefault="00FE3EDA" w:rsidP="0023259B">
      <w:pPr>
        <w:widowControl w:val="0"/>
        <w:spacing w:after="0" w:line="240" w:lineRule="auto"/>
        <w:jc w:val="center"/>
        <w:rPr>
          <w:sz w:val="20"/>
          <w:szCs w:val="20"/>
        </w:rPr>
      </w:pPr>
    </w:p>
    <w:p w14:paraId="334E47E9" w14:textId="77777777" w:rsidR="0023259B" w:rsidRPr="0023259B" w:rsidRDefault="0023259B" w:rsidP="00081E09">
      <w:pPr>
        <w:widowControl w:val="0"/>
        <w:jc w:val="center"/>
        <w:rPr>
          <w:sz w:val="20"/>
          <w:szCs w:val="20"/>
        </w:rPr>
      </w:pPr>
    </w:p>
    <w:p w14:paraId="59E68534" w14:textId="77777777" w:rsidR="007A7685" w:rsidRDefault="007A7685" w:rsidP="00081E09">
      <w:pPr>
        <w:widowControl w:val="0"/>
        <w:jc w:val="center"/>
        <w:rPr>
          <w:sz w:val="24"/>
          <w:szCs w:val="24"/>
        </w:rPr>
      </w:pPr>
      <w:r w:rsidRPr="007A7685">
        <w:rPr>
          <w:sz w:val="24"/>
          <w:szCs w:val="24"/>
        </w:rPr>
        <w:t>Long Nursery Coppice</w:t>
      </w:r>
    </w:p>
    <w:p w14:paraId="46BF5426" w14:textId="77777777" w:rsidR="007A7685" w:rsidRDefault="007A7685" w:rsidP="00081E09">
      <w:pPr>
        <w:widowControl w:val="0"/>
        <w:jc w:val="center"/>
        <w:rPr>
          <w:sz w:val="24"/>
          <w:szCs w:val="24"/>
        </w:rPr>
      </w:pPr>
      <w:r w:rsidRPr="007A7685">
        <w:rPr>
          <w:sz w:val="24"/>
          <w:szCs w:val="24"/>
        </w:rPr>
        <w:t>New Radnor</w:t>
      </w:r>
    </w:p>
    <w:p w14:paraId="6E05D3DC" w14:textId="7F6F36CD" w:rsidR="00081E09" w:rsidRDefault="007A7685" w:rsidP="00081E09">
      <w:pPr>
        <w:widowControl w:val="0"/>
        <w:jc w:val="center"/>
        <w:rPr>
          <w:szCs w:val="28"/>
        </w:rPr>
      </w:pPr>
      <w:r w:rsidRPr="007A7685">
        <w:rPr>
          <w:sz w:val="24"/>
          <w:szCs w:val="24"/>
        </w:rPr>
        <w:t>LD8 2RE</w:t>
      </w:r>
    </w:p>
    <w:p w14:paraId="62BF228A" w14:textId="6B1FAB26" w:rsidR="00CF10BC" w:rsidRPr="00A81895" w:rsidRDefault="00CF10BC" w:rsidP="00CF10BC">
      <w:pPr>
        <w:widowControl w:val="0"/>
        <w:jc w:val="center"/>
        <w:rPr>
          <w:b/>
          <w:sz w:val="20"/>
          <w:szCs w:val="24"/>
        </w:rPr>
      </w:pPr>
    </w:p>
    <w:p w14:paraId="150D3DED" w14:textId="77777777" w:rsidR="00277292" w:rsidRPr="00277292" w:rsidRDefault="00277292" w:rsidP="00BB1E57">
      <w:pPr>
        <w:widowControl w:val="0"/>
        <w:spacing w:before="120" w:after="240" w:line="360" w:lineRule="auto"/>
        <w:outlineLvl w:val="0"/>
        <w:rPr>
          <w:rFonts w:asciiTheme="majorHAnsi" w:eastAsiaTheme="majorEastAsia" w:hAnsiTheme="majorHAnsi" w:cstheme="majorBidi"/>
          <w:b/>
          <w:color w:val="572677"/>
          <w:sz w:val="28"/>
          <w:szCs w:val="36"/>
        </w:rPr>
      </w:pPr>
      <w:r w:rsidRPr="00277292">
        <w:rPr>
          <w:rFonts w:asciiTheme="majorHAnsi" w:eastAsiaTheme="majorEastAsia" w:hAnsiTheme="majorHAnsi" w:cstheme="majorBidi"/>
          <w:b/>
          <w:color w:val="572677"/>
          <w:sz w:val="28"/>
          <w:szCs w:val="36"/>
        </w:rPr>
        <w:lastRenderedPageBreak/>
        <w:t>Contents</w:t>
      </w:r>
    </w:p>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1083"/>
      </w:tblGrid>
      <w:tr w:rsidR="00277292" w:rsidRPr="00277292" w14:paraId="5A3D6F68" w14:textId="77777777" w:rsidTr="00943F22">
        <w:tc>
          <w:tcPr>
            <w:tcW w:w="7933" w:type="dxa"/>
          </w:tcPr>
          <w:p w14:paraId="380D6A17" w14:textId="77777777" w:rsidR="00277292" w:rsidRPr="00277292" w:rsidRDefault="00277292" w:rsidP="00BB1E57">
            <w:pPr>
              <w:widowControl w:val="0"/>
              <w:spacing w:before="120" w:after="120" w:line="259" w:lineRule="auto"/>
              <w:rPr>
                <w:b/>
                <w:color w:val="595959" w:themeColor="text1" w:themeTint="A6"/>
              </w:rPr>
            </w:pPr>
            <w:r w:rsidRPr="00277292">
              <w:rPr>
                <w:b/>
                <w:color w:val="595959" w:themeColor="text1" w:themeTint="A6"/>
              </w:rPr>
              <w:t>CHAPTER</w:t>
            </w:r>
          </w:p>
        </w:tc>
        <w:tc>
          <w:tcPr>
            <w:tcW w:w="1083" w:type="dxa"/>
          </w:tcPr>
          <w:p w14:paraId="75ABC8A6" w14:textId="77777777" w:rsidR="00277292" w:rsidRPr="00277292" w:rsidRDefault="00277292" w:rsidP="00BB1E57">
            <w:pPr>
              <w:widowControl w:val="0"/>
              <w:spacing w:before="120" w:after="120" w:line="259" w:lineRule="auto"/>
              <w:jc w:val="right"/>
              <w:rPr>
                <w:b/>
                <w:color w:val="595959" w:themeColor="text1" w:themeTint="A6"/>
              </w:rPr>
            </w:pPr>
            <w:r w:rsidRPr="00277292">
              <w:rPr>
                <w:b/>
                <w:color w:val="595959" w:themeColor="text1" w:themeTint="A6"/>
              </w:rPr>
              <w:t>PAGE</w:t>
            </w:r>
          </w:p>
        </w:tc>
      </w:tr>
      <w:tr w:rsidR="00277292" w:rsidRPr="00277292" w14:paraId="764F8236" w14:textId="77777777" w:rsidTr="00943F22">
        <w:tc>
          <w:tcPr>
            <w:tcW w:w="7933" w:type="dxa"/>
          </w:tcPr>
          <w:p w14:paraId="01E7C03A" w14:textId="0A2D6CA9" w:rsidR="00277292" w:rsidRPr="00277292" w:rsidRDefault="00476767" w:rsidP="00BB1E57">
            <w:pPr>
              <w:widowControl w:val="0"/>
              <w:spacing w:before="120" w:after="120" w:line="259" w:lineRule="auto"/>
              <w:rPr>
                <w:b/>
                <w:color w:val="572677"/>
              </w:rPr>
            </w:pPr>
            <w:r>
              <w:rPr>
                <w:b/>
                <w:color w:val="572677"/>
              </w:rPr>
              <w:t xml:space="preserve">1. </w:t>
            </w:r>
            <w:r w:rsidR="0090480D">
              <w:rPr>
                <w:b/>
                <w:color w:val="572677"/>
              </w:rPr>
              <w:t xml:space="preserve">The Application and Background </w:t>
            </w:r>
            <w:r w:rsidR="00AB4E9C">
              <w:rPr>
                <w:b/>
                <w:color w:val="572677"/>
              </w:rPr>
              <w:t xml:space="preserve"> </w:t>
            </w:r>
            <w:r w:rsidR="00277292" w:rsidRPr="00277292">
              <w:rPr>
                <w:b/>
                <w:color w:val="572677"/>
              </w:rPr>
              <w:t xml:space="preserve"> </w:t>
            </w:r>
          </w:p>
        </w:tc>
        <w:tc>
          <w:tcPr>
            <w:tcW w:w="1083" w:type="dxa"/>
          </w:tcPr>
          <w:p w14:paraId="32C62393" w14:textId="7634582C" w:rsidR="00277292" w:rsidRPr="00A765E1" w:rsidRDefault="00DF47DE" w:rsidP="00A765E1">
            <w:pPr>
              <w:spacing w:before="120" w:after="120"/>
              <w:ind w:left="360"/>
              <w:jc w:val="right"/>
              <w:rPr>
                <w:b/>
                <w:color w:val="572677"/>
              </w:rPr>
            </w:pPr>
            <w:r>
              <w:rPr>
                <w:b/>
                <w:color w:val="572677"/>
              </w:rPr>
              <w:t>2</w:t>
            </w:r>
          </w:p>
        </w:tc>
      </w:tr>
      <w:tr w:rsidR="00A765E1" w:rsidRPr="00277292" w14:paraId="41921EE9" w14:textId="77777777" w:rsidTr="00943F22">
        <w:tc>
          <w:tcPr>
            <w:tcW w:w="7933" w:type="dxa"/>
          </w:tcPr>
          <w:p w14:paraId="3C78BA5B" w14:textId="0AFBE2D5" w:rsidR="00A765E1" w:rsidRDefault="00CD7471" w:rsidP="00BB1E57">
            <w:pPr>
              <w:widowControl w:val="0"/>
              <w:spacing w:before="120" w:after="120"/>
              <w:rPr>
                <w:b/>
                <w:color w:val="572677"/>
              </w:rPr>
            </w:pPr>
            <w:r>
              <w:rPr>
                <w:b/>
                <w:color w:val="572677"/>
              </w:rPr>
              <w:t xml:space="preserve">2. </w:t>
            </w:r>
            <w:r w:rsidR="0090480D" w:rsidRPr="0090480D">
              <w:rPr>
                <w:b/>
                <w:color w:val="572677"/>
              </w:rPr>
              <w:t xml:space="preserve">Planning Policy and Legislative Context </w:t>
            </w:r>
          </w:p>
        </w:tc>
        <w:tc>
          <w:tcPr>
            <w:tcW w:w="1083" w:type="dxa"/>
          </w:tcPr>
          <w:p w14:paraId="7E91FC89" w14:textId="22409474" w:rsidR="00A765E1" w:rsidRDefault="00E46142" w:rsidP="00A765E1">
            <w:pPr>
              <w:spacing w:before="120" w:after="120"/>
              <w:ind w:left="360"/>
              <w:jc w:val="right"/>
              <w:rPr>
                <w:b/>
                <w:color w:val="572677"/>
              </w:rPr>
            </w:pPr>
            <w:r>
              <w:rPr>
                <w:b/>
                <w:color w:val="572677"/>
              </w:rPr>
              <w:t>8</w:t>
            </w:r>
          </w:p>
        </w:tc>
      </w:tr>
      <w:tr w:rsidR="00CD7471" w:rsidRPr="00277292" w14:paraId="4A8EE4FC" w14:textId="77777777" w:rsidTr="00943F22">
        <w:tc>
          <w:tcPr>
            <w:tcW w:w="7933" w:type="dxa"/>
          </w:tcPr>
          <w:p w14:paraId="3587C7E8" w14:textId="75538E6C" w:rsidR="00CD7471" w:rsidRDefault="00B376DF" w:rsidP="00BB1E57">
            <w:pPr>
              <w:widowControl w:val="0"/>
              <w:spacing w:before="120" w:after="120"/>
              <w:rPr>
                <w:b/>
                <w:color w:val="572677"/>
              </w:rPr>
            </w:pPr>
            <w:r>
              <w:rPr>
                <w:b/>
                <w:color w:val="572677"/>
              </w:rPr>
              <w:t>3</w:t>
            </w:r>
            <w:r w:rsidR="00BF7436">
              <w:rPr>
                <w:b/>
                <w:color w:val="572677"/>
              </w:rPr>
              <w:t xml:space="preserve">. </w:t>
            </w:r>
            <w:r w:rsidR="00505C65">
              <w:rPr>
                <w:b/>
                <w:color w:val="572677"/>
              </w:rPr>
              <w:t>The principle of development</w:t>
            </w:r>
          </w:p>
        </w:tc>
        <w:tc>
          <w:tcPr>
            <w:tcW w:w="1083" w:type="dxa"/>
          </w:tcPr>
          <w:p w14:paraId="350CE3E0" w14:textId="3E7968B2" w:rsidR="00CD7471" w:rsidRDefault="00505C65" w:rsidP="00A765E1">
            <w:pPr>
              <w:spacing w:before="120" w:after="120"/>
              <w:ind w:left="360"/>
              <w:jc w:val="right"/>
              <w:rPr>
                <w:b/>
                <w:color w:val="572677"/>
              </w:rPr>
            </w:pPr>
            <w:r>
              <w:rPr>
                <w:b/>
                <w:color w:val="572677"/>
              </w:rPr>
              <w:t>9</w:t>
            </w:r>
          </w:p>
        </w:tc>
      </w:tr>
      <w:tr w:rsidR="008C0221" w:rsidRPr="00277292" w14:paraId="36C8A5CC" w14:textId="77777777" w:rsidTr="00943F22">
        <w:tc>
          <w:tcPr>
            <w:tcW w:w="7933" w:type="dxa"/>
          </w:tcPr>
          <w:p w14:paraId="77437280" w14:textId="438A7A63" w:rsidR="008C0221" w:rsidRDefault="00B376DF" w:rsidP="00505C65">
            <w:pPr>
              <w:widowControl w:val="0"/>
              <w:spacing w:before="120" w:after="120"/>
              <w:rPr>
                <w:b/>
                <w:color w:val="572677"/>
              </w:rPr>
            </w:pPr>
            <w:r>
              <w:rPr>
                <w:b/>
                <w:color w:val="572677"/>
              </w:rPr>
              <w:t>4</w:t>
            </w:r>
            <w:r w:rsidR="00BF7436">
              <w:rPr>
                <w:b/>
                <w:color w:val="572677"/>
              </w:rPr>
              <w:t xml:space="preserve">. </w:t>
            </w:r>
            <w:r w:rsidR="00505C65">
              <w:rPr>
                <w:b/>
                <w:color w:val="572677"/>
              </w:rPr>
              <w:t>Other matters</w:t>
            </w:r>
          </w:p>
        </w:tc>
        <w:tc>
          <w:tcPr>
            <w:tcW w:w="1083" w:type="dxa"/>
          </w:tcPr>
          <w:p w14:paraId="718C849E" w14:textId="5437EAE6" w:rsidR="008C0221" w:rsidRDefault="00505C65" w:rsidP="00A765E1">
            <w:pPr>
              <w:spacing w:before="120" w:after="120"/>
              <w:ind w:left="360"/>
              <w:jc w:val="right"/>
              <w:rPr>
                <w:b/>
                <w:color w:val="572677"/>
              </w:rPr>
            </w:pPr>
            <w:r>
              <w:rPr>
                <w:b/>
                <w:color w:val="572677"/>
              </w:rPr>
              <w:t>13</w:t>
            </w:r>
          </w:p>
        </w:tc>
      </w:tr>
      <w:tr w:rsidR="00505C65" w:rsidRPr="00277292" w14:paraId="6348E8A1" w14:textId="77777777" w:rsidTr="00943F22">
        <w:tc>
          <w:tcPr>
            <w:tcW w:w="7933" w:type="dxa"/>
          </w:tcPr>
          <w:p w14:paraId="2DF4E5ED" w14:textId="50B5AFD1" w:rsidR="00505C65" w:rsidRDefault="00505C65" w:rsidP="00BB1E57">
            <w:pPr>
              <w:widowControl w:val="0"/>
              <w:spacing w:before="120" w:after="120"/>
              <w:rPr>
                <w:b/>
                <w:color w:val="572677"/>
              </w:rPr>
            </w:pPr>
            <w:r>
              <w:rPr>
                <w:b/>
                <w:color w:val="572677"/>
              </w:rPr>
              <w:t>5. Should Planning Permission be Granted</w:t>
            </w:r>
          </w:p>
        </w:tc>
        <w:tc>
          <w:tcPr>
            <w:tcW w:w="1083" w:type="dxa"/>
          </w:tcPr>
          <w:p w14:paraId="272576BD" w14:textId="77AD8AA3" w:rsidR="00505C65" w:rsidRDefault="00505C65" w:rsidP="00A765E1">
            <w:pPr>
              <w:spacing w:before="120" w:after="120"/>
              <w:ind w:left="360"/>
              <w:jc w:val="right"/>
              <w:rPr>
                <w:b/>
                <w:color w:val="572677"/>
              </w:rPr>
            </w:pPr>
            <w:r>
              <w:rPr>
                <w:b/>
                <w:color w:val="572677"/>
              </w:rPr>
              <w:t>18</w:t>
            </w:r>
          </w:p>
        </w:tc>
      </w:tr>
      <w:tr w:rsidR="00505C65" w:rsidRPr="00277292" w14:paraId="53CA9913" w14:textId="77777777" w:rsidTr="00943F22">
        <w:tc>
          <w:tcPr>
            <w:tcW w:w="7933" w:type="dxa"/>
          </w:tcPr>
          <w:p w14:paraId="0E1C47E2" w14:textId="77777777" w:rsidR="00505C65" w:rsidRDefault="00505C65" w:rsidP="00BB1E57">
            <w:pPr>
              <w:widowControl w:val="0"/>
              <w:spacing w:before="120" w:after="120"/>
              <w:rPr>
                <w:b/>
                <w:color w:val="572677"/>
              </w:rPr>
            </w:pPr>
          </w:p>
        </w:tc>
        <w:tc>
          <w:tcPr>
            <w:tcW w:w="1083" w:type="dxa"/>
          </w:tcPr>
          <w:p w14:paraId="6DFE6737" w14:textId="77777777" w:rsidR="00505C65" w:rsidRDefault="00505C65" w:rsidP="00A765E1">
            <w:pPr>
              <w:spacing w:before="120" w:after="120"/>
              <w:ind w:left="360"/>
              <w:jc w:val="right"/>
              <w:rPr>
                <w:b/>
                <w:color w:val="572677"/>
              </w:rPr>
            </w:pPr>
          </w:p>
        </w:tc>
      </w:tr>
    </w:tbl>
    <w:p w14:paraId="7FD080A5" w14:textId="27BBB13A" w:rsidR="008C0221" w:rsidRDefault="008C0221" w:rsidP="00BB1E57">
      <w:pPr>
        <w:widowControl w:val="0"/>
        <w:rPr>
          <w:highlight w:val="lightGray"/>
        </w:rPr>
      </w:pPr>
    </w:p>
    <w:p w14:paraId="05EC3BDC" w14:textId="77777777" w:rsidR="00505C65" w:rsidRDefault="00505C65" w:rsidP="00BB1E57">
      <w:pPr>
        <w:widowControl w:val="0"/>
        <w:rPr>
          <w:highlight w:val="lightGray"/>
        </w:rPr>
      </w:pPr>
    </w:p>
    <w:p w14:paraId="56AE1AC0" w14:textId="77777777" w:rsidR="00505C65" w:rsidRDefault="00505C65" w:rsidP="00BB1E57">
      <w:pPr>
        <w:widowControl w:val="0"/>
        <w:rPr>
          <w:highlight w:val="lightGray"/>
        </w:rPr>
      </w:pPr>
    </w:p>
    <w:p w14:paraId="2513FBC7" w14:textId="77777777" w:rsidR="00505C65" w:rsidRDefault="00505C65" w:rsidP="00BB1E57">
      <w:pPr>
        <w:widowControl w:val="0"/>
        <w:rPr>
          <w:highlight w:val="lightGray"/>
        </w:rPr>
      </w:pPr>
    </w:p>
    <w:p w14:paraId="7061814C" w14:textId="77777777" w:rsidR="00505C65" w:rsidRDefault="00505C65" w:rsidP="00BB1E57">
      <w:pPr>
        <w:widowControl w:val="0"/>
        <w:rPr>
          <w:highlight w:val="lightGray"/>
        </w:rPr>
      </w:pPr>
    </w:p>
    <w:p w14:paraId="08BC065E" w14:textId="77777777" w:rsidR="00505C65" w:rsidRDefault="00505C65" w:rsidP="00BB1E57">
      <w:pPr>
        <w:widowControl w:val="0"/>
        <w:rPr>
          <w:highlight w:val="lightGray"/>
        </w:rPr>
      </w:pPr>
    </w:p>
    <w:p w14:paraId="11FB7B5D" w14:textId="77777777" w:rsidR="00505C65" w:rsidRDefault="00505C65" w:rsidP="00BB1E57">
      <w:pPr>
        <w:widowControl w:val="0"/>
        <w:rPr>
          <w:highlight w:val="lightGray"/>
        </w:rPr>
      </w:pPr>
    </w:p>
    <w:p w14:paraId="759D417B" w14:textId="77777777" w:rsidR="00505C65" w:rsidRDefault="00505C65" w:rsidP="00BB1E57">
      <w:pPr>
        <w:widowControl w:val="0"/>
        <w:rPr>
          <w:highlight w:val="lightGray"/>
        </w:rPr>
      </w:pPr>
    </w:p>
    <w:p w14:paraId="11B605F4" w14:textId="77777777" w:rsidR="00505C65" w:rsidRDefault="00505C65" w:rsidP="00BB1E57">
      <w:pPr>
        <w:widowControl w:val="0"/>
        <w:rPr>
          <w:highlight w:val="lightGray"/>
        </w:rPr>
      </w:pPr>
    </w:p>
    <w:p w14:paraId="538130DA" w14:textId="77777777" w:rsidR="00505C65" w:rsidRDefault="00505C65" w:rsidP="00BB1E57">
      <w:pPr>
        <w:widowControl w:val="0"/>
        <w:rPr>
          <w:highlight w:val="lightGray"/>
        </w:rPr>
      </w:pPr>
    </w:p>
    <w:p w14:paraId="7C1D587C" w14:textId="77777777" w:rsidR="00505C65" w:rsidRDefault="00505C65" w:rsidP="00BB1E57">
      <w:pPr>
        <w:widowControl w:val="0"/>
        <w:rPr>
          <w:highlight w:val="lightGray"/>
        </w:rPr>
      </w:pPr>
    </w:p>
    <w:p w14:paraId="6748A91B" w14:textId="77777777" w:rsidR="00505C65" w:rsidRDefault="00505C65" w:rsidP="00BB1E57">
      <w:pPr>
        <w:widowControl w:val="0"/>
        <w:rPr>
          <w:highlight w:val="lightGray"/>
        </w:rPr>
      </w:pPr>
    </w:p>
    <w:p w14:paraId="13DBB045" w14:textId="77777777" w:rsidR="003C5877" w:rsidRDefault="003C5877" w:rsidP="00BB1E57">
      <w:pPr>
        <w:widowControl w:val="0"/>
        <w:rPr>
          <w:highlight w:val="lightGray"/>
        </w:rPr>
      </w:pPr>
    </w:p>
    <w:tbl>
      <w:tblPr>
        <w:tblStyle w:val="TableGrid"/>
        <w:tblW w:w="0" w:type="auto"/>
        <w:tblInd w:w="704" w:type="dxa"/>
        <w:tblLook w:val="04A0" w:firstRow="1" w:lastRow="0" w:firstColumn="1" w:lastColumn="0" w:noHBand="0" w:noVBand="1"/>
      </w:tblPr>
      <w:tblGrid>
        <w:gridCol w:w="2126"/>
        <w:gridCol w:w="5387"/>
      </w:tblGrid>
      <w:tr w:rsidR="008C0221" w14:paraId="32185D38" w14:textId="77777777" w:rsidTr="00505C65">
        <w:tc>
          <w:tcPr>
            <w:tcW w:w="2126" w:type="dxa"/>
            <w:shd w:val="clear" w:color="auto" w:fill="F2F2F2" w:themeFill="background1" w:themeFillShade="F2"/>
          </w:tcPr>
          <w:p w14:paraId="7CE42D7A" w14:textId="77777777" w:rsidR="008C0221" w:rsidRPr="00A129A3" w:rsidRDefault="008C0221" w:rsidP="002031E2">
            <w:pPr>
              <w:widowControl w:val="0"/>
              <w:spacing w:before="120" w:after="120"/>
              <w:rPr>
                <w:b/>
                <w:color w:val="572677"/>
                <w:szCs w:val="24"/>
              </w:rPr>
            </w:pPr>
            <w:r w:rsidRPr="00A129A3">
              <w:rPr>
                <w:b/>
                <w:color w:val="572677"/>
                <w:szCs w:val="24"/>
              </w:rPr>
              <w:t>Client</w:t>
            </w:r>
          </w:p>
        </w:tc>
        <w:tc>
          <w:tcPr>
            <w:tcW w:w="5387" w:type="dxa"/>
            <w:shd w:val="clear" w:color="auto" w:fill="F2F2F2" w:themeFill="background1" w:themeFillShade="F2"/>
          </w:tcPr>
          <w:p w14:paraId="58B1A51E" w14:textId="692341B2" w:rsidR="008C0221" w:rsidRPr="00A129A3" w:rsidRDefault="00F23A37" w:rsidP="002031E2">
            <w:pPr>
              <w:widowControl w:val="0"/>
              <w:spacing w:before="120" w:after="120"/>
              <w:rPr>
                <w:color w:val="572677"/>
                <w:szCs w:val="24"/>
              </w:rPr>
            </w:pPr>
            <w:r>
              <w:rPr>
                <w:color w:val="572677"/>
                <w:szCs w:val="24"/>
              </w:rPr>
              <w:t>M</w:t>
            </w:r>
            <w:r w:rsidR="007A7685">
              <w:rPr>
                <w:color w:val="572677"/>
                <w:szCs w:val="24"/>
              </w:rPr>
              <w:t xml:space="preserve">r </w:t>
            </w:r>
            <w:r w:rsidR="00047FDF">
              <w:rPr>
                <w:color w:val="572677"/>
                <w:szCs w:val="24"/>
              </w:rPr>
              <w:t>D Williams</w:t>
            </w:r>
            <w:r w:rsidR="00D105DC">
              <w:rPr>
                <w:color w:val="572677"/>
                <w:szCs w:val="24"/>
              </w:rPr>
              <w:t xml:space="preserve"> </w:t>
            </w:r>
          </w:p>
        </w:tc>
      </w:tr>
      <w:tr w:rsidR="008C0221" w14:paraId="468AC916" w14:textId="77777777" w:rsidTr="00505C65">
        <w:tc>
          <w:tcPr>
            <w:tcW w:w="2126" w:type="dxa"/>
            <w:shd w:val="clear" w:color="auto" w:fill="F2F2F2" w:themeFill="background1" w:themeFillShade="F2"/>
          </w:tcPr>
          <w:p w14:paraId="6BBD07B4" w14:textId="77777777" w:rsidR="008C0221" w:rsidRPr="00A129A3" w:rsidRDefault="008C0221" w:rsidP="002031E2">
            <w:pPr>
              <w:widowControl w:val="0"/>
              <w:spacing w:before="120" w:after="120"/>
              <w:rPr>
                <w:b/>
                <w:color w:val="572677"/>
                <w:szCs w:val="24"/>
              </w:rPr>
            </w:pPr>
            <w:r>
              <w:rPr>
                <w:b/>
                <w:color w:val="572677"/>
                <w:szCs w:val="24"/>
              </w:rPr>
              <w:t>Project</w:t>
            </w:r>
          </w:p>
        </w:tc>
        <w:tc>
          <w:tcPr>
            <w:tcW w:w="5387" w:type="dxa"/>
            <w:shd w:val="clear" w:color="auto" w:fill="F2F2F2" w:themeFill="background1" w:themeFillShade="F2"/>
          </w:tcPr>
          <w:p w14:paraId="4DDD86D7" w14:textId="68A03B55" w:rsidR="008C0221" w:rsidRPr="00A129A3" w:rsidRDefault="008C0221" w:rsidP="002031E2">
            <w:pPr>
              <w:widowControl w:val="0"/>
              <w:spacing w:before="120" w:after="120"/>
              <w:rPr>
                <w:color w:val="572677"/>
                <w:szCs w:val="24"/>
              </w:rPr>
            </w:pPr>
            <w:r>
              <w:rPr>
                <w:color w:val="572677"/>
                <w:szCs w:val="24"/>
              </w:rPr>
              <w:t xml:space="preserve">Erection of </w:t>
            </w:r>
            <w:r w:rsidR="00F23A37">
              <w:rPr>
                <w:color w:val="572677"/>
                <w:szCs w:val="24"/>
              </w:rPr>
              <w:t>replacement</w:t>
            </w:r>
            <w:r w:rsidR="00D105DC">
              <w:rPr>
                <w:color w:val="572677"/>
                <w:szCs w:val="24"/>
              </w:rPr>
              <w:t xml:space="preserve"> dwelling</w:t>
            </w:r>
          </w:p>
        </w:tc>
      </w:tr>
      <w:tr w:rsidR="008C0221" w14:paraId="3BAC4411" w14:textId="77777777" w:rsidTr="00505C65">
        <w:tc>
          <w:tcPr>
            <w:tcW w:w="2126" w:type="dxa"/>
            <w:shd w:val="clear" w:color="auto" w:fill="F2F2F2" w:themeFill="background1" w:themeFillShade="F2"/>
          </w:tcPr>
          <w:p w14:paraId="555128CF" w14:textId="77777777" w:rsidR="008C0221" w:rsidRPr="00A129A3" w:rsidRDefault="008C0221" w:rsidP="002031E2">
            <w:pPr>
              <w:widowControl w:val="0"/>
              <w:spacing w:before="120" w:after="120"/>
              <w:rPr>
                <w:b/>
                <w:color w:val="572677"/>
                <w:szCs w:val="24"/>
              </w:rPr>
            </w:pPr>
            <w:r w:rsidRPr="00A129A3">
              <w:rPr>
                <w:b/>
                <w:color w:val="572677"/>
                <w:szCs w:val="24"/>
              </w:rPr>
              <w:t>Document status</w:t>
            </w:r>
          </w:p>
        </w:tc>
        <w:tc>
          <w:tcPr>
            <w:tcW w:w="5387" w:type="dxa"/>
            <w:shd w:val="clear" w:color="auto" w:fill="F2F2F2" w:themeFill="background1" w:themeFillShade="F2"/>
          </w:tcPr>
          <w:p w14:paraId="2597628B" w14:textId="4D8F954B" w:rsidR="008C0221" w:rsidRPr="00A129A3" w:rsidRDefault="008E6D24" w:rsidP="002031E2">
            <w:pPr>
              <w:widowControl w:val="0"/>
              <w:spacing w:before="120" w:after="120"/>
              <w:rPr>
                <w:color w:val="572677"/>
                <w:szCs w:val="24"/>
              </w:rPr>
            </w:pPr>
            <w:r>
              <w:rPr>
                <w:color w:val="572677"/>
                <w:szCs w:val="24"/>
              </w:rPr>
              <w:t>Issue</w:t>
            </w:r>
          </w:p>
        </w:tc>
      </w:tr>
      <w:tr w:rsidR="008C0221" w14:paraId="03F1F9BA" w14:textId="77777777" w:rsidTr="00505C65">
        <w:tc>
          <w:tcPr>
            <w:tcW w:w="2126" w:type="dxa"/>
            <w:shd w:val="clear" w:color="auto" w:fill="F2F2F2" w:themeFill="background1" w:themeFillShade="F2"/>
          </w:tcPr>
          <w:p w14:paraId="5ABC0449" w14:textId="77777777" w:rsidR="008C0221" w:rsidRPr="00A129A3" w:rsidRDefault="008C0221" w:rsidP="002031E2">
            <w:pPr>
              <w:widowControl w:val="0"/>
              <w:spacing w:before="120" w:after="120"/>
              <w:rPr>
                <w:b/>
                <w:color w:val="572677"/>
                <w:szCs w:val="24"/>
              </w:rPr>
            </w:pPr>
            <w:r w:rsidRPr="00A129A3">
              <w:rPr>
                <w:b/>
                <w:color w:val="572677"/>
                <w:szCs w:val="24"/>
              </w:rPr>
              <w:t>Our Reference</w:t>
            </w:r>
          </w:p>
        </w:tc>
        <w:tc>
          <w:tcPr>
            <w:tcW w:w="5387" w:type="dxa"/>
            <w:shd w:val="clear" w:color="auto" w:fill="F2F2F2" w:themeFill="background1" w:themeFillShade="F2"/>
          </w:tcPr>
          <w:p w14:paraId="79FD42A0" w14:textId="3622A273" w:rsidR="008C0221" w:rsidRPr="00A129A3" w:rsidRDefault="00047FDF" w:rsidP="002031E2">
            <w:pPr>
              <w:widowControl w:val="0"/>
              <w:spacing w:before="120" w:after="120"/>
              <w:rPr>
                <w:color w:val="572677"/>
                <w:szCs w:val="24"/>
              </w:rPr>
            </w:pPr>
            <w:r>
              <w:rPr>
                <w:color w:val="572677"/>
                <w:szCs w:val="24"/>
              </w:rPr>
              <w:t>DW 23049</w:t>
            </w:r>
          </w:p>
        </w:tc>
      </w:tr>
      <w:tr w:rsidR="008C0221" w14:paraId="1DC199E2" w14:textId="77777777" w:rsidTr="00505C65">
        <w:tc>
          <w:tcPr>
            <w:tcW w:w="2126" w:type="dxa"/>
            <w:shd w:val="clear" w:color="auto" w:fill="F2F2F2" w:themeFill="background1" w:themeFillShade="F2"/>
          </w:tcPr>
          <w:p w14:paraId="750602F3" w14:textId="77777777" w:rsidR="008C0221" w:rsidRDefault="008C0221" w:rsidP="002031E2">
            <w:pPr>
              <w:widowControl w:val="0"/>
              <w:spacing w:before="120" w:after="120"/>
              <w:rPr>
                <w:b/>
                <w:color w:val="572677"/>
                <w:szCs w:val="24"/>
              </w:rPr>
            </w:pPr>
            <w:r>
              <w:rPr>
                <w:b/>
                <w:color w:val="572677"/>
                <w:szCs w:val="24"/>
              </w:rPr>
              <w:t xml:space="preserve">Date </w:t>
            </w:r>
          </w:p>
        </w:tc>
        <w:tc>
          <w:tcPr>
            <w:tcW w:w="5387" w:type="dxa"/>
            <w:shd w:val="clear" w:color="auto" w:fill="F2F2F2" w:themeFill="background1" w:themeFillShade="F2"/>
          </w:tcPr>
          <w:p w14:paraId="02AC0ED4" w14:textId="4DDABFE4" w:rsidR="008C0221" w:rsidRPr="00A129A3" w:rsidRDefault="00047FDF" w:rsidP="002031E2">
            <w:pPr>
              <w:widowControl w:val="0"/>
              <w:spacing w:before="120" w:after="120"/>
              <w:rPr>
                <w:color w:val="572677"/>
                <w:szCs w:val="24"/>
              </w:rPr>
            </w:pPr>
            <w:r>
              <w:rPr>
                <w:color w:val="572677"/>
                <w:szCs w:val="24"/>
              </w:rPr>
              <w:t>11</w:t>
            </w:r>
            <w:r w:rsidRPr="00047FDF">
              <w:rPr>
                <w:color w:val="572677"/>
                <w:szCs w:val="24"/>
                <w:vertAlign w:val="superscript"/>
              </w:rPr>
              <w:t>th</w:t>
            </w:r>
            <w:r>
              <w:rPr>
                <w:color w:val="572677"/>
                <w:szCs w:val="24"/>
              </w:rPr>
              <w:t xml:space="preserve"> March 2024</w:t>
            </w:r>
          </w:p>
        </w:tc>
      </w:tr>
    </w:tbl>
    <w:p w14:paraId="4691AF93" w14:textId="370E0821" w:rsidR="00FE1531" w:rsidRDefault="00646714" w:rsidP="00FE1531">
      <w:pPr>
        <w:pStyle w:val="Heading1"/>
        <w:keepNext w:val="0"/>
        <w:keepLines w:val="0"/>
        <w:widowControl w:val="0"/>
        <w:numPr>
          <w:ilvl w:val="0"/>
          <w:numId w:val="0"/>
        </w:numPr>
        <w:ind w:left="709"/>
      </w:pPr>
      <w:r>
        <w:tab/>
      </w:r>
    </w:p>
    <w:p w14:paraId="2A8E5095" w14:textId="72807EE9" w:rsidR="00896BF1" w:rsidRDefault="00FE1531" w:rsidP="00BB1E57">
      <w:pPr>
        <w:pStyle w:val="Heading1"/>
        <w:keepNext w:val="0"/>
        <w:keepLines w:val="0"/>
        <w:widowControl w:val="0"/>
      </w:pPr>
      <w:r>
        <w:lastRenderedPageBreak/>
        <w:t>T</w:t>
      </w:r>
      <w:r w:rsidR="00823424">
        <w:t xml:space="preserve">he </w:t>
      </w:r>
      <w:r w:rsidR="0090480D">
        <w:t>A</w:t>
      </w:r>
      <w:r w:rsidR="00823424">
        <w:t xml:space="preserve">pplication and </w:t>
      </w:r>
      <w:r w:rsidR="0090480D">
        <w:t>B</w:t>
      </w:r>
      <w:r w:rsidR="00823424">
        <w:t xml:space="preserve">ackground </w:t>
      </w:r>
    </w:p>
    <w:p w14:paraId="59C9B793" w14:textId="759C5518" w:rsidR="00804B64" w:rsidRPr="006A7F03" w:rsidRDefault="007856EE" w:rsidP="00BB1E57">
      <w:pPr>
        <w:pStyle w:val="Heading2"/>
        <w:keepNext w:val="0"/>
        <w:keepLines w:val="0"/>
        <w:widowControl w:val="0"/>
        <w:rPr>
          <w:szCs w:val="28"/>
        </w:rPr>
      </w:pPr>
      <w:r>
        <w:rPr>
          <w:szCs w:val="28"/>
        </w:rPr>
        <w:t>Introduction</w:t>
      </w:r>
    </w:p>
    <w:p w14:paraId="6F7A375E" w14:textId="77777777" w:rsidR="00047FDF" w:rsidRDefault="00804B64" w:rsidP="002031E2">
      <w:pPr>
        <w:pStyle w:val="Heading3"/>
      </w:pPr>
      <w:r w:rsidRPr="00A44ECA">
        <w:t>This</w:t>
      </w:r>
      <w:r w:rsidRPr="00E7074E">
        <w:t xml:space="preserve"> </w:t>
      </w:r>
      <w:r>
        <w:t>Planning S</w:t>
      </w:r>
      <w:r w:rsidRPr="00E7074E">
        <w:t xml:space="preserve">tatement is prepared </w:t>
      </w:r>
      <w:r>
        <w:t xml:space="preserve">by Tompkins Thomas Planning </w:t>
      </w:r>
      <w:r w:rsidRPr="00E7074E">
        <w:t xml:space="preserve">on behalf of </w:t>
      </w:r>
      <w:r w:rsidR="00047FDF">
        <w:t xml:space="preserve">Mr Daniel Williams </w:t>
      </w:r>
      <w:r w:rsidR="00CC773B">
        <w:t xml:space="preserve">(‘the </w:t>
      </w:r>
      <w:r w:rsidR="009D71B2">
        <w:t>applicant</w:t>
      </w:r>
      <w:r w:rsidR="00FE3110">
        <w:t>’</w:t>
      </w:r>
      <w:r>
        <w:t>) i</w:t>
      </w:r>
      <w:r w:rsidRPr="00E7074E">
        <w:t xml:space="preserve">n support of </w:t>
      </w:r>
      <w:r w:rsidR="00D105DC">
        <w:t xml:space="preserve">an </w:t>
      </w:r>
      <w:r w:rsidRPr="00E7074E">
        <w:t xml:space="preserve">application </w:t>
      </w:r>
      <w:r w:rsidR="006C07AD">
        <w:t>seeking</w:t>
      </w:r>
      <w:r w:rsidR="00B40867">
        <w:t xml:space="preserve"> </w:t>
      </w:r>
      <w:r w:rsidR="006A7F03">
        <w:t>full</w:t>
      </w:r>
      <w:r w:rsidR="00B40867">
        <w:t xml:space="preserve"> planning permission for </w:t>
      </w:r>
      <w:r w:rsidR="00783B19">
        <w:t xml:space="preserve">a replacement dwelling at </w:t>
      </w:r>
      <w:r w:rsidR="00047FDF">
        <w:t>Long Nursery Coppice, New Radnor</w:t>
      </w:r>
      <w:r w:rsidR="000263BB">
        <w:t>.</w:t>
      </w:r>
      <w:r w:rsidR="00047FDF">
        <w:t xml:space="preserve"> </w:t>
      </w:r>
    </w:p>
    <w:p w14:paraId="2E82FB4A" w14:textId="553E762F" w:rsidR="003B5798" w:rsidRDefault="00081E09" w:rsidP="007856EE">
      <w:pPr>
        <w:pStyle w:val="Heading3"/>
      </w:pPr>
      <w:r w:rsidRPr="007856EE">
        <w:t xml:space="preserve">The proposal </w:t>
      </w:r>
      <w:r w:rsidR="00F62186" w:rsidRPr="007856EE">
        <w:t xml:space="preserve">is to replace </w:t>
      </w:r>
      <w:r w:rsidR="00A535F4">
        <w:t>the existing</w:t>
      </w:r>
      <w:r w:rsidR="00D115ED" w:rsidRPr="006B632F">
        <w:t xml:space="preserve"> </w:t>
      </w:r>
      <w:r w:rsidR="007F562E">
        <w:t xml:space="preserve">dwelling which is of limited </w:t>
      </w:r>
      <w:r w:rsidR="00F62186" w:rsidRPr="006B632F">
        <w:t>architectural merit</w:t>
      </w:r>
      <w:r w:rsidR="00D115ED" w:rsidRPr="006B632F">
        <w:t xml:space="preserve"> </w:t>
      </w:r>
      <w:r w:rsidR="00A535F4">
        <w:t xml:space="preserve">and </w:t>
      </w:r>
      <w:r w:rsidR="00B46027">
        <w:t xml:space="preserve">very poor thermal value, </w:t>
      </w:r>
      <w:r w:rsidR="00F62186" w:rsidRPr="006B632F">
        <w:t xml:space="preserve">with a </w:t>
      </w:r>
      <w:r w:rsidR="00D115ED" w:rsidRPr="006B632F">
        <w:t>bespoke</w:t>
      </w:r>
      <w:r w:rsidR="00D115ED" w:rsidRPr="006B632F">
        <w:rPr>
          <w:color w:val="auto"/>
        </w:rPr>
        <w:t xml:space="preserve"> </w:t>
      </w:r>
      <w:r w:rsidR="0047404A">
        <w:t>4</w:t>
      </w:r>
      <w:r w:rsidR="00DE7029" w:rsidRPr="007856EE">
        <w:t xml:space="preserve">-bed dwelling </w:t>
      </w:r>
      <w:r w:rsidRPr="007856EE">
        <w:t xml:space="preserve">of a </w:t>
      </w:r>
      <w:r w:rsidR="002F0BFE" w:rsidRPr="007856EE">
        <w:t>high-quality</w:t>
      </w:r>
      <w:r w:rsidRPr="007856EE">
        <w:t xml:space="preserve"> design</w:t>
      </w:r>
      <w:r w:rsidR="002F0BFE" w:rsidRPr="007856EE">
        <w:t>,</w:t>
      </w:r>
      <w:r w:rsidR="00DE7029" w:rsidRPr="007856EE">
        <w:t xml:space="preserve"> which </w:t>
      </w:r>
      <w:r w:rsidR="002F0BFE" w:rsidRPr="007856EE">
        <w:t>respects</w:t>
      </w:r>
      <w:r w:rsidRPr="007856EE">
        <w:t xml:space="preserve"> i</w:t>
      </w:r>
      <w:r w:rsidR="000C5719" w:rsidRPr="007856EE">
        <w:t>ts</w:t>
      </w:r>
      <w:r w:rsidRPr="007856EE">
        <w:t xml:space="preserve"> environmental setting. </w:t>
      </w:r>
      <w:r w:rsidR="00EA082B">
        <w:t xml:space="preserve">The scheme also </w:t>
      </w:r>
      <w:r w:rsidR="002F0BFE" w:rsidRPr="006B632F">
        <w:t xml:space="preserve">includes </w:t>
      </w:r>
      <w:r w:rsidR="00E51E12">
        <w:t xml:space="preserve">a </w:t>
      </w:r>
      <w:r w:rsidR="00D115ED" w:rsidRPr="006B632F">
        <w:t>low energy use</w:t>
      </w:r>
      <w:r w:rsidR="00E51E12">
        <w:t xml:space="preserve"> and</w:t>
      </w:r>
      <w:r w:rsidR="00D115ED" w:rsidRPr="006B632F">
        <w:t xml:space="preserve"> </w:t>
      </w:r>
      <w:r w:rsidR="00B46027">
        <w:t xml:space="preserve">a </w:t>
      </w:r>
      <w:r w:rsidR="00D115ED" w:rsidRPr="006B632F">
        <w:t xml:space="preserve">low embodied energy build, </w:t>
      </w:r>
      <w:r w:rsidR="00951EEB" w:rsidRPr="006B632F">
        <w:t>a ‘fabric first</w:t>
      </w:r>
      <w:r w:rsidR="00951EEB">
        <w:t>’</w:t>
      </w:r>
      <w:r w:rsidR="00951EEB" w:rsidRPr="006B632F">
        <w:t xml:space="preserve"> approach to include an airtight envelope,</w:t>
      </w:r>
      <w:r w:rsidR="00951EEB">
        <w:t xml:space="preserve"> and provides onsite </w:t>
      </w:r>
      <w:r w:rsidR="002F0BFE" w:rsidRPr="006B632F">
        <w:t xml:space="preserve">sustainable energy generation, </w:t>
      </w:r>
      <w:proofErr w:type="gramStart"/>
      <w:r w:rsidR="002F0BFE" w:rsidRPr="006B632F">
        <w:t>SuDS</w:t>
      </w:r>
      <w:proofErr w:type="gramEnd"/>
      <w:r w:rsidR="002F0BFE" w:rsidRPr="006B632F">
        <w:t xml:space="preserve"> and </w:t>
      </w:r>
      <w:r w:rsidR="00D115ED" w:rsidRPr="006B632F">
        <w:t xml:space="preserve">landscape </w:t>
      </w:r>
      <w:r w:rsidR="002F0BFE" w:rsidRPr="006B632F">
        <w:t>planting</w:t>
      </w:r>
      <w:r w:rsidR="00951EEB">
        <w:t>. C</w:t>
      </w:r>
      <w:r w:rsidR="002F0BFE" w:rsidRPr="006B632F">
        <w:t>umulatively</w:t>
      </w:r>
      <w:r w:rsidR="00951EEB">
        <w:t xml:space="preserve">, these provisions will deliver </w:t>
      </w:r>
      <w:r w:rsidR="002F0BFE" w:rsidRPr="006B632F">
        <w:t xml:space="preserve">a development which </w:t>
      </w:r>
      <w:r w:rsidR="00951EEB">
        <w:t xml:space="preserve">truly </w:t>
      </w:r>
      <w:r w:rsidRPr="006B632F">
        <w:t xml:space="preserve">responds to the climate </w:t>
      </w:r>
      <w:r w:rsidR="00D115ED" w:rsidRPr="006B632F">
        <w:t xml:space="preserve">and ecological </w:t>
      </w:r>
      <w:r w:rsidR="002F0BFE" w:rsidRPr="006B632F">
        <w:t>emergency declared</w:t>
      </w:r>
      <w:r w:rsidRPr="006B632F">
        <w:t xml:space="preserve"> by the Council</w:t>
      </w:r>
      <w:r w:rsidR="002F0BFE" w:rsidRPr="006B632F">
        <w:t xml:space="preserve">. </w:t>
      </w:r>
    </w:p>
    <w:p w14:paraId="2691037A" w14:textId="544B7E69" w:rsidR="007F562E" w:rsidRDefault="007F562E" w:rsidP="007F562E">
      <w:pPr>
        <w:pStyle w:val="Heading3"/>
      </w:pPr>
      <w:r>
        <w:t xml:space="preserve">The application follows the granting of a Lawful Development Certificate which established the lawful use of the dwelling on site, and subsequent pre-application advice in which the Council agreed the principle of a replacement dwelling and </w:t>
      </w:r>
      <w:r w:rsidR="00167331">
        <w:t>its</w:t>
      </w:r>
      <w:r>
        <w:t xml:space="preserve"> design. </w:t>
      </w:r>
    </w:p>
    <w:p w14:paraId="75314B57" w14:textId="577B080E" w:rsidR="0060590F" w:rsidRDefault="00804B64" w:rsidP="002031E2">
      <w:pPr>
        <w:pStyle w:val="Heading3"/>
      </w:pPr>
      <w:r w:rsidRPr="0010762C">
        <w:t>Th</w:t>
      </w:r>
      <w:r w:rsidR="00E71725">
        <w:t>e</w:t>
      </w:r>
      <w:r w:rsidRPr="0010762C">
        <w:t xml:space="preserve"> statement should be read in conjunction with </w:t>
      </w:r>
      <w:r w:rsidR="008125A9">
        <w:t>the following plans and</w:t>
      </w:r>
      <w:r w:rsidR="00520048">
        <w:t xml:space="preserve"> reports </w:t>
      </w:r>
      <w:r w:rsidR="006C07AD">
        <w:t>which comprise the application</w:t>
      </w:r>
      <w:r w:rsidR="00520048">
        <w:t>:</w:t>
      </w:r>
    </w:p>
    <w:p w14:paraId="1AF5D061" w14:textId="77777777" w:rsidR="00953B8C" w:rsidRDefault="00B74711" w:rsidP="00520048">
      <w:pPr>
        <w:pStyle w:val="Heading3"/>
        <w:numPr>
          <w:ilvl w:val="0"/>
          <w:numId w:val="14"/>
        </w:numPr>
      </w:pPr>
      <w:r>
        <w:t xml:space="preserve">Location </w:t>
      </w:r>
      <w:proofErr w:type="gramStart"/>
      <w:r>
        <w:t>plan</w:t>
      </w:r>
      <w:r w:rsidR="00953B8C">
        <w:t>;</w:t>
      </w:r>
      <w:proofErr w:type="gramEnd"/>
    </w:p>
    <w:p w14:paraId="3A51FDE0" w14:textId="2E3BD01C" w:rsidR="004B2AA4" w:rsidRDefault="004B2AA4" w:rsidP="00520048">
      <w:pPr>
        <w:pStyle w:val="Heading3"/>
        <w:numPr>
          <w:ilvl w:val="0"/>
          <w:numId w:val="14"/>
        </w:numPr>
      </w:pPr>
      <w:r>
        <w:t>Existing site plan, floor plan and elevations (</w:t>
      </w:r>
      <w:r w:rsidR="00167331">
        <w:t>RRA</w:t>
      </w:r>
      <w:proofErr w:type="gramStart"/>
      <w:r>
        <w:t>);</w:t>
      </w:r>
      <w:proofErr w:type="gramEnd"/>
    </w:p>
    <w:p w14:paraId="0912879B" w14:textId="2A74A703" w:rsidR="003B21AF" w:rsidRDefault="00953B8C" w:rsidP="00520048">
      <w:pPr>
        <w:pStyle w:val="Heading3"/>
        <w:numPr>
          <w:ilvl w:val="0"/>
          <w:numId w:val="14"/>
        </w:numPr>
      </w:pPr>
      <w:r>
        <w:t xml:space="preserve">Proposed site plan, floor plans, and elevations </w:t>
      </w:r>
      <w:r w:rsidR="00B74711">
        <w:t>(</w:t>
      </w:r>
      <w:r w:rsidR="00167331">
        <w:t>RRA</w:t>
      </w:r>
      <w:proofErr w:type="gramStart"/>
      <w:r w:rsidR="00B74711">
        <w:t>);</w:t>
      </w:r>
      <w:proofErr w:type="gramEnd"/>
    </w:p>
    <w:p w14:paraId="7DC06FFA" w14:textId="3128F8B1" w:rsidR="00007EEA" w:rsidRDefault="00007EEA" w:rsidP="00520048">
      <w:pPr>
        <w:pStyle w:val="Heading3"/>
        <w:numPr>
          <w:ilvl w:val="0"/>
          <w:numId w:val="14"/>
        </w:numPr>
      </w:pPr>
      <w:r>
        <w:t>Design and Access Statement including Green Infrastructure Statement (RRA</w:t>
      </w:r>
      <w:proofErr w:type="gramStart"/>
      <w:r>
        <w:t>);</w:t>
      </w:r>
      <w:proofErr w:type="gramEnd"/>
    </w:p>
    <w:p w14:paraId="717818EE" w14:textId="4FB2C912" w:rsidR="0017357B" w:rsidRDefault="0017357B" w:rsidP="00167331">
      <w:pPr>
        <w:pStyle w:val="Heading3"/>
        <w:numPr>
          <w:ilvl w:val="0"/>
          <w:numId w:val="14"/>
        </w:numPr>
      </w:pPr>
      <w:r>
        <w:t xml:space="preserve">Preliminary </w:t>
      </w:r>
      <w:r w:rsidR="00B46027">
        <w:t>Ecology survey (HEC);</w:t>
      </w:r>
      <w:r>
        <w:t xml:space="preserve"> </w:t>
      </w:r>
      <w:r w:rsidR="00167331">
        <w:t>and</w:t>
      </w:r>
    </w:p>
    <w:p w14:paraId="23945261" w14:textId="062BE35D" w:rsidR="004B2AA4" w:rsidRDefault="004B2AA4" w:rsidP="00520048">
      <w:pPr>
        <w:pStyle w:val="Heading3"/>
        <w:numPr>
          <w:ilvl w:val="0"/>
          <w:numId w:val="14"/>
        </w:numPr>
      </w:pPr>
      <w:r>
        <w:t>Drai</w:t>
      </w:r>
      <w:r w:rsidR="000E3B27">
        <w:t>n</w:t>
      </w:r>
      <w:r>
        <w:t>age Strategy (</w:t>
      </w:r>
      <w:r w:rsidR="00167331">
        <w:t>H + H Drainage</w:t>
      </w:r>
      <w:r>
        <w:t>)</w:t>
      </w:r>
      <w:r w:rsidR="00167331">
        <w:t xml:space="preserve">. </w:t>
      </w:r>
    </w:p>
    <w:p w14:paraId="07A1EF0B" w14:textId="4EE56DB4" w:rsidR="00DD561B" w:rsidRPr="00DD561B" w:rsidRDefault="0022502B" w:rsidP="00BB1E57">
      <w:pPr>
        <w:pStyle w:val="Heading2"/>
        <w:keepNext w:val="0"/>
        <w:keepLines w:val="0"/>
        <w:widowControl w:val="0"/>
      </w:pPr>
      <w:r>
        <w:t xml:space="preserve">The Site and it’s </w:t>
      </w:r>
      <w:proofErr w:type="gramStart"/>
      <w:r>
        <w:t>context</w:t>
      </w:r>
      <w:proofErr w:type="gramEnd"/>
      <w:r w:rsidR="00DD561B" w:rsidRPr="00DD561B">
        <w:t xml:space="preserve"> </w:t>
      </w:r>
    </w:p>
    <w:p w14:paraId="45362AB8" w14:textId="5C2AA222" w:rsidR="00D119C8" w:rsidRDefault="00101A0A" w:rsidP="00D119C8">
      <w:pPr>
        <w:pStyle w:val="Heading3"/>
      </w:pPr>
      <w:r>
        <w:t xml:space="preserve">The site is a dwelling and associated planning unit at Long Nursery Coppice, New Radnor. It </w:t>
      </w:r>
      <w:r>
        <w:lastRenderedPageBreak/>
        <w:t xml:space="preserve">comprises a clearing and access track within </w:t>
      </w:r>
      <w:r w:rsidR="00D119C8">
        <w:t xml:space="preserve">a narrow stretch of designated woodland, located on the lower slopes of the hill. </w:t>
      </w:r>
    </w:p>
    <w:p w14:paraId="7CD406CB" w14:textId="2B7C5BCA" w:rsidR="00A17D60" w:rsidRDefault="00101A0A" w:rsidP="00D119C8">
      <w:pPr>
        <w:pStyle w:val="Heading3"/>
      </w:pPr>
      <w:r>
        <w:t>The access track connects with the C1341 c. 300 metres east – southeast of the clearing. The track slopes up from the road to the Site</w:t>
      </w:r>
      <w:r w:rsidR="00F558E2">
        <w:t xml:space="preserve"> which is a</w:t>
      </w:r>
      <w:r w:rsidR="001C6655">
        <w:t xml:space="preserve"> part earth and part stoned plateau set deep into the woodland</w:t>
      </w:r>
      <w:r>
        <w:t xml:space="preserve">. </w:t>
      </w:r>
      <w:r w:rsidR="00A17D60">
        <w:t xml:space="preserve">The dense woodland screens the Site whereby </w:t>
      </w:r>
      <w:r w:rsidR="00296732">
        <w:t xml:space="preserve">there are no </w:t>
      </w:r>
      <w:r w:rsidR="00A17D60">
        <w:t xml:space="preserve">public </w:t>
      </w:r>
      <w:proofErr w:type="gramStart"/>
      <w:r w:rsidR="00A17D60">
        <w:t>view</w:t>
      </w:r>
      <w:r w:rsidR="00296732">
        <w:t>s</w:t>
      </w:r>
      <w:r w:rsidR="00A17D60">
        <w:t xml:space="preserve"> .</w:t>
      </w:r>
      <w:proofErr w:type="gramEnd"/>
      <w:r w:rsidR="00A17D60">
        <w:t xml:space="preserve"> </w:t>
      </w:r>
    </w:p>
    <w:p w14:paraId="3FAB1ACA" w14:textId="7D74970F" w:rsidR="00101A0A" w:rsidRDefault="00101A0A" w:rsidP="00D119C8">
      <w:pPr>
        <w:pStyle w:val="Heading3"/>
      </w:pPr>
      <w:r>
        <w:t xml:space="preserve">There are three buildings </w:t>
      </w:r>
      <w:r w:rsidR="001C6655">
        <w:t xml:space="preserve">on the Site which </w:t>
      </w:r>
      <w:r>
        <w:t>compris</w:t>
      </w:r>
      <w:r w:rsidR="001C6655">
        <w:t>e</w:t>
      </w:r>
      <w:r>
        <w:t xml:space="preserve"> </w:t>
      </w:r>
      <w:r w:rsidR="003F5177">
        <w:t>‘</w:t>
      </w:r>
      <w:r>
        <w:t>the dwelling</w:t>
      </w:r>
      <w:r w:rsidR="003F5177">
        <w:t>’</w:t>
      </w:r>
      <w:r>
        <w:t xml:space="preserve"> within the clearing at the end of the track, including the main dwelling, a detached toilet block and detached outbuilding. The </w:t>
      </w:r>
      <w:r w:rsidR="00E851EC">
        <w:t xml:space="preserve">main </w:t>
      </w:r>
      <w:r>
        <w:t xml:space="preserve">dwelling is shown in elevations below. </w:t>
      </w:r>
    </w:p>
    <w:p w14:paraId="15636EF2" w14:textId="275AF430" w:rsidR="00E851EC" w:rsidRPr="00E851EC" w:rsidRDefault="00E851EC" w:rsidP="00E851EC">
      <w:pPr>
        <w:pStyle w:val="Heading3"/>
        <w:numPr>
          <w:ilvl w:val="0"/>
          <w:numId w:val="0"/>
        </w:numPr>
        <w:ind w:left="709"/>
        <w:rPr>
          <w:i/>
          <w:iCs/>
        </w:rPr>
      </w:pPr>
      <w:r>
        <w:rPr>
          <w:i/>
          <w:iCs/>
        </w:rPr>
        <w:t xml:space="preserve">Figure 1: Existing elevations </w:t>
      </w:r>
    </w:p>
    <w:p w14:paraId="241B40B9" w14:textId="5B566AB1" w:rsidR="002807DD" w:rsidRDefault="00E851EC" w:rsidP="00E851EC">
      <w:pPr>
        <w:pStyle w:val="Heading3"/>
        <w:numPr>
          <w:ilvl w:val="0"/>
          <w:numId w:val="0"/>
        </w:numPr>
        <w:ind w:left="709"/>
      </w:pPr>
      <w:r>
        <w:rPr>
          <w:i/>
          <w:iCs/>
          <w:noProof/>
        </w:rPr>
        <w:drawing>
          <wp:inline distT="0" distB="0" distL="0" distR="0" wp14:anchorId="1D47DE65" wp14:editId="638F7DA9">
            <wp:extent cx="5257800" cy="2034601"/>
            <wp:effectExtent l="19050" t="19050" r="19050" b="22860"/>
            <wp:docPr id="2139037217" name="Picture 2139037217" descr="A house with different view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037217" name="Picture 1" descr="A house with different views&#10;&#10;Description automatically generated with medium confidenc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01384" cy="2051467"/>
                    </a:xfrm>
                    <a:prstGeom prst="rect">
                      <a:avLst/>
                    </a:prstGeom>
                    <a:noFill/>
                    <a:ln w="6350">
                      <a:solidFill>
                        <a:sysClr val="windowText" lastClr="000000"/>
                      </a:solidFill>
                    </a:ln>
                  </pic:spPr>
                </pic:pic>
              </a:graphicData>
            </a:graphic>
          </wp:inline>
        </w:drawing>
      </w:r>
    </w:p>
    <w:p w14:paraId="222F97E5" w14:textId="271120B9" w:rsidR="00101A0A" w:rsidRDefault="00101A0A" w:rsidP="00101A0A">
      <w:pPr>
        <w:pStyle w:val="Heading3"/>
      </w:pPr>
      <w:r>
        <w:t xml:space="preserve">The main </w:t>
      </w:r>
      <w:r w:rsidR="00E851EC">
        <w:t>dwelling</w:t>
      </w:r>
      <w:r>
        <w:t xml:space="preserve"> comprises a timber framed structure set on a concrete slab. The roof structure is timber too. The elevations are clad in timber boarding with a small part in metal sheeting. The roof covering is corrugated tin. The dwelling is single storey with an </w:t>
      </w:r>
      <w:proofErr w:type="gramStart"/>
      <w:r>
        <w:t>eaves</w:t>
      </w:r>
      <w:proofErr w:type="gramEnd"/>
      <w:r>
        <w:t xml:space="preserve"> height of 2.4 metres and a ridge height of 3.2m. It has a gabled roof with shed roof projection, and a rectangular plan measuring 10.2m x 15.5m. </w:t>
      </w:r>
    </w:p>
    <w:p w14:paraId="6D01CA39" w14:textId="0FEBDF0E" w:rsidR="003933BF" w:rsidRDefault="00101A0A" w:rsidP="00101A0A">
      <w:pPr>
        <w:pStyle w:val="Heading3"/>
      </w:pPr>
      <w:r>
        <w:t xml:space="preserve">The dwelling provides two bedrooms, a kitchen, a shower room, a dining room, and a living area. There is a </w:t>
      </w:r>
      <w:proofErr w:type="gramStart"/>
      <w:r>
        <w:t>toilet  in</w:t>
      </w:r>
      <w:proofErr w:type="gramEnd"/>
      <w:r>
        <w:t xml:space="preserve"> the small outbuilding.  </w:t>
      </w:r>
    </w:p>
    <w:p w14:paraId="0C6F538A" w14:textId="60521B11" w:rsidR="003D0ED5" w:rsidRDefault="003D0ED5" w:rsidP="00101A0A">
      <w:pPr>
        <w:pStyle w:val="Heading3"/>
      </w:pPr>
      <w:r>
        <w:t xml:space="preserve">The floor space of the existing dwelling, comprising it’s three parts, is </w:t>
      </w:r>
      <w:r w:rsidR="000B17E0">
        <w:t xml:space="preserve">162sqm. </w:t>
      </w:r>
    </w:p>
    <w:p w14:paraId="500944E8" w14:textId="77777777" w:rsidR="003D0ED5" w:rsidRDefault="003D0ED5" w:rsidP="003D0ED5">
      <w:pPr>
        <w:pStyle w:val="Heading3"/>
      </w:pPr>
      <w:r>
        <w:t xml:space="preserve">Otherwise, the planning unit includes the parking area to the north of the buildings, a yard, and garden area immediately around the buildings. </w:t>
      </w:r>
    </w:p>
    <w:p w14:paraId="70006347" w14:textId="64B27ACF" w:rsidR="00DD561B" w:rsidRPr="00DD561B" w:rsidRDefault="00DD561B" w:rsidP="003D01C8">
      <w:pPr>
        <w:pStyle w:val="Heading2"/>
        <w:keepNext w:val="0"/>
        <w:keepLines w:val="0"/>
        <w:widowControl w:val="0"/>
      </w:pPr>
      <w:r>
        <w:t xml:space="preserve">Local designations </w:t>
      </w:r>
    </w:p>
    <w:p w14:paraId="334B277B" w14:textId="77777777" w:rsidR="00582C41" w:rsidRDefault="006341A2" w:rsidP="00C635FA">
      <w:pPr>
        <w:pStyle w:val="Heading3"/>
      </w:pPr>
      <w:r w:rsidRPr="006341A2">
        <w:lastRenderedPageBreak/>
        <w:t xml:space="preserve">The site is </w:t>
      </w:r>
      <w:r w:rsidR="00217504">
        <w:t>not subject to landscape</w:t>
      </w:r>
      <w:r w:rsidR="008F6980">
        <w:t xml:space="preserve">, heritage, or </w:t>
      </w:r>
      <w:r w:rsidR="00756524">
        <w:t xml:space="preserve">ecology </w:t>
      </w:r>
      <w:r w:rsidR="00217504">
        <w:t>designation</w:t>
      </w:r>
      <w:r w:rsidRPr="006341A2">
        <w:t xml:space="preserve">. </w:t>
      </w:r>
    </w:p>
    <w:p w14:paraId="38DACE10" w14:textId="05B84CB1" w:rsidR="007C4A58" w:rsidRDefault="008F6980" w:rsidP="000A7CF5">
      <w:pPr>
        <w:pStyle w:val="Heading3"/>
      </w:pPr>
      <w:r>
        <w:t xml:space="preserve">We have consulted </w:t>
      </w:r>
      <w:r w:rsidR="00582C41">
        <w:t xml:space="preserve">CADW’s </w:t>
      </w:r>
      <w:r>
        <w:t xml:space="preserve">records and cannot find a designated heritage asset </w:t>
      </w:r>
      <w:r w:rsidR="00582C41">
        <w:t>which is on or near to the site. There are two listed buildings at Bryn Gorse which is to the west of the Site</w:t>
      </w:r>
      <w:r w:rsidR="006F4496">
        <w:t xml:space="preserve">, both of which are Grade 2. “Bryn” is </w:t>
      </w:r>
      <w:r w:rsidR="00255EEC">
        <w:t xml:space="preserve">a </w:t>
      </w:r>
      <w:proofErr w:type="spellStart"/>
      <w:r w:rsidR="00CB0386">
        <w:t>m</w:t>
      </w:r>
      <w:r w:rsidR="006F4496">
        <w:t>id 19</w:t>
      </w:r>
      <w:r w:rsidR="006F4496" w:rsidRPr="007C4A58">
        <w:rPr>
          <w:vertAlign w:val="superscript"/>
        </w:rPr>
        <w:t>th</w:t>
      </w:r>
      <w:proofErr w:type="spellEnd"/>
      <w:r w:rsidR="006F4496">
        <w:t xml:space="preserve"> Century dwelling set over two stories and constructed of </w:t>
      </w:r>
      <w:r w:rsidR="00F96F0A">
        <w:t xml:space="preserve">course rubble. </w:t>
      </w:r>
      <w:r w:rsidR="00EC50FE">
        <w:t>It is 180 metres from the Site. “</w:t>
      </w:r>
      <w:r w:rsidR="00EC50FE" w:rsidRPr="00EC50FE">
        <w:t>L-Plan Farm Ranges to N of the Bryn</w:t>
      </w:r>
      <w:r w:rsidR="00EC50FE">
        <w:t xml:space="preserve">” </w:t>
      </w:r>
      <w:r w:rsidR="00BF70B1">
        <w:t xml:space="preserve">are barns to the north of the farmhouse of a similar age. They are constructed of course rubble and studwork clad in weatherboarding. They are 185 metres from the Site. Both listed buildings are entirely screened from the Site, and vice versa, by the thick woodland to the immediate west of the Site. </w:t>
      </w:r>
    </w:p>
    <w:p w14:paraId="4F6CF778" w14:textId="0BB31F27" w:rsidR="00BF70B1" w:rsidRDefault="007C4A58" w:rsidP="000A7CF5">
      <w:pPr>
        <w:pStyle w:val="Heading3"/>
      </w:pPr>
      <w:r>
        <w:t xml:space="preserve">Given the distances involved and the existing screening, the proposed development would not impact on the setting or significance of the assets whereby they are not considered further. </w:t>
      </w:r>
    </w:p>
    <w:p w14:paraId="5EDE1D96" w14:textId="4B0D6869" w:rsidR="006341A2" w:rsidRDefault="00756524" w:rsidP="00C635FA">
      <w:pPr>
        <w:pStyle w:val="Heading3"/>
      </w:pPr>
      <w:r>
        <w:t xml:space="preserve">The site is within the </w:t>
      </w:r>
      <w:r w:rsidR="00186AE6">
        <w:t xml:space="preserve">catchment </w:t>
      </w:r>
      <w:r w:rsidR="007C4A58">
        <w:t>for the River Wye Special Area of Conservation.</w:t>
      </w:r>
      <w:r w:rsidR="00186AE6">
        <w:t xml:space="preserve"> </w:t>
      </w:r>
    </w:p>
    <w:p w14:paraId="05E1484F" w14:textId="25736700" w:rsidR="00C635FA" w:rsidRDefault="00C635FA" w:rsidP="00C635FA">
      <w:pPr>
        <w:pStyle w:val="Heading3"/>
      </w:pPr>
      <w:r>
        <w:t xml:space="preserve">The site is in </w:t>
      </w:r>
      <w:r w:rsidRPr="00756524">
        <w:t>Flood Zone 1</w:t>
      </w:r>
      <w:r>
        <w:t xml:space="preserve"> according to Environment Agency mapping</w:t>
      </w:r>
      <w:r w:rsidR="003532E5">
        <w:t xml:space="preserve"> which has the lowest probability of fluvial flooding</w:t>
      </w:r>
      <w:r>
        <w:t>.</w:t>
      </w:r>
      <w:r w:rsidR="00731093">
        <w:t xml:space="preserve"> No surface water flood risks are identified</w:t>
      </w:r>
      <w:r w:rsidR="008F6980">
        <w:t xml:space="preserve"> as the site either</w:t>
      </w:r>
      <w:r w:rsidR="007C4A58">
        <w:t>.</w:t>
      </w:r>
    </w:p>
    <w:p w14:paraId="4245AA85" w14:textId="0DC83A07" w:rsidR="007A351F" w:rsidRPr="006341A2" w:rsidRDefault="006341A2" w:rsidP="00C635FA">
      <w:pPr>
        <w:pStyle w:val="Heading3"/>
      </w:pPr>
      <w:r w:rsidRPr="006341A2">
        <w:t xml:space="preserve">There </w:t>
      </w:r>
      <w:proofErr w:type="gramStart"/>
      <w:r w:rsidRPr="006341A2">
        <w:t>are</w:t>
      </w:r>
      <w:proofErr w:type="gramEnd"/>
      <w:r w:rsidRPr="006341A2">
        <w:t xml:space="preserve"> no PROW </w:t>
      </w:r>
      <w:r w:rsidR="00756524">
        <w:t xml:space="preserve">which would be affected by the development. </w:t>
      </w:r>
    </w:p>
    <w:p w14:paraId="4B117B98" w14:textId="2AFBEDFF" w:rsidR="00BB1E57" w:rsidRDefault="00BB1E57" w:rsidP="003D01C8">
      <w:pPr>
        <w:pStyle w:val="Heading2"/>
        <w:keepNext w:val="0"/>
        <w:keepLines w:val="0"/>
        <w:widowControl w:val="0"/>
      </w:pPr>
      <w:r>
        <w:t xml:space="preserve">Planning history </w:t>
      </w:r>
    </w:p>
    <w:p w14:paraId="7C17662C" w14:textId="4C342698" w:rsidR="00F276C7" w:rsidRDefault="00F276C7" w:rsidP="00F276C7">
      <w:pPr>
        <w:pStyle w:val="Heading3"/>
      </w:pPr>
      <w:r>
        <w:t xml:space="preserve">Lawful Development Certificate </w:t>
      </w:r>
      <w:r w:rsidRPr="00F276C7">
        <w:rPr>
          <w:b/>
          <w:bCs/>
        </w:rPr>
        <w:t>23/0703/CLE</w:t>
      </w:r>
      <w:r>
        <w:t xml:space="preserve"> confirmed the </w:t>
      </w:r>
      <w:r w:rsidR="00585205">
        <w:t xml:space="preserve">lawful residential use </w:t>
      </w:r>
      <w:r>
        <w:t>of the dwelling</w:t>
      </w:r>
      <w:r w:rsidR="00585205">
        <w:t xml:space="preserve"> and the Site</w:t>
      </w:r>
      <w:r>
        <w:t xml:space="preserve">. The Decision Notice was issued on 27th June 2023 and explained </w:t>
      </w:r>
      <w:proofErr w:type="gramStart"/>
      <w:r>
        <w:t>that,</w:t>
      </w:r>
      <w:proofErr w:type="gramEnd"/>
      <w:r>
        <w:t xml:space="preserve"> “</w:t>
      </w:r>
      <w:r w:rsidRPr="00585205">
        <w:rPr>
          <w:i/>
          <w:iCs/>
        </w:rPr>
        <w:t>Long Nursery Coppice has been used as a permanent residential dwelling for a period in excess of four years and as such the use is now lawful.”</w:t>
      </w:r>
      <w:r>
        <w:t xml:space="preserve"> </w:t>
      </w:r>
    </w:p>
    <w:p w14:paraId="312BD06A" w14:textId="3C1E7C44" w:rsidR="00585205" w:rsidRDefault="00585205" w:rsidP="00585205">
      <w:pPr>
        <w:pStyle w:val="Heading3"/>
      </w:pPr>
      <w:r>
        <w:t>There is no other planning history for the site.</w:t>
      </w:r>
    </w:p>
    <w:p w14:paraId="1AF3D554" w14:textId="3E3452B3" w:rsidR="009925E2" w:rsidRDefault="009925E2" w:rsidP="006D6300">
      <w:pPr>
        <w:pStyle w:val="Heading2"/>
        <w:keepNext w:val="0"/>
        <w:keepLines w:val="0"/>
        <w:widowControl w:val="0"/>
      </w:pPr>
      <w:r>
        <w:t>Pre-application advice</w:t>
      </w:r>
    </w:p>
    <w:p w14:paraId="442015B7" w14:textId="0C366700" w:rsidR="009925E2" w:rsidRDefault="009925E2" w:rsidP="009925E2">
      <w:pPr>
        <w:pStyle w:val="Heading3"/>
      </w:pPr>
      <w:r>
        <w:t xml:space="preserve">The applicant </w:t>
      </w:r>
      <w:proofErr w:type="gramStart"/>
      <w:r>
        <w:t>entered into</w:t>
      </w:r>
      <w:proofErr w:type="gramEnd"/>
      <w:r>
        <w:t xml:space="preserve"> pre-app advice with the Council</w:t>
      </w:r>
      <w:r w:rsidR="005F229B">
        <w:t xml:space="preserve"> under reference </w:t>
      </w:r>
      <w:r w:rsidR="00E96856">
        <w:t>2</w:t>
      </w:r>
      <w:r w:rsidR="00E96856" w:rsidRPr="00E96856">
        <w:t>3/0160/PRE</w:t>
      </w:r>
      <w:r w:rsidR="005F229B">
        <w:t xml:space="preserve">. A meeting was held on site with the case officer, before written advice was issued on the </w:t>
      </w:r>
      <w:proofErr w:type="gramStart"/>
      <w:r w:rsidR="005F229B">
        <w:t>8</w:t>
      </w:r>
      <w:r w:rsidR="005F229B" w:rsidRPr="005F229B">
        <w:rPr>
          <w:vertAlign w:val="superscript"/>
        </w:rPr>
        <w:t>th</w:t>
      </w:r>
      <w:proofErr w:type="gramEnd"/>
      <w:r w:rsidR="005F229B">
        <w:t xml:space="preserve"> November 2023. </w:t>
      </w:r>
    </w:p>
    <w:p w14:paraId="383E64DF" w14:textId="6CBD1C12" w:rsidR="00E96856" w:rsidRDefault="00E96856" w:rsidP="009925E2">
      <w:pPr>
        <w:pStyle w:val="Heading3"/>
      </w:pPr>
      <w:r>
        <w:t xml:space="preserve">The letter explained that Policy H9 was the main policy in the LDP concerning replacement dwellings. The letter agreed that the existing dwelling on site had a lawful use and was </w:t>
      </w:r>
      <w:r w:rsidR="00955504">
        <w:t xml:space="preserve">not of </w:t>
      </w:r>
      <w:r w:rsidR="00955504">
        <w:lastRenderedPageBreak/>
        <w:t xml:space="preserve">any special architectural or historic interest whereby it is </w:t>
      </w:r>
      <w:r>
        <w:t xml:space="preserve">capable of being replaced by a new dwelling. </w:t>
      </w:r>
    </w:p>
    <w:p w14:paraId="0F603FFB" w14:textId="179D9D6F" w:rsidR="00C10239" w:rsidRDefault="00C10239" w:rsidP="009925E2">
      <w:pPr>
        <w:pStyle w:val="Heading3"/>
      </w:pPr>
      <w:r>
        <w:t xml:space="preserve">The letter also agreed the proposed design approach </w:t>
      </w:r>
      <w:r w:rsidR="00887B67">
        <w:t>was the correct one for the Site and setting</w:t>
      </w:r>
      <w:r w:rsidR="008E516D">
        <w:t xml:space="preserve">, including the form, height, and material use. </w:t>
      </w:r>
    </w:p>
    <w:p w14:paraId="6D28B4D2" w14:textId="55B364BD" w:rsidR="008E516D" w:rsidRDefault="008E516D" w:rsidP="008E516D">
      <w:pPr>
        <w:pStyle w:val="Heading3"/>
      </w:pPr>
      <w:r>
        <w:t xml:space="preserve">The only element of expressed concern in respect of compliance with Policy H9 was the “substantial increase in footprint </w:t>
      </w:r>
      <w:r w:rsidR="00621E1C">
        <w:t>w</w:t>
      </w:r>
      <w:r>
        <w:t xml:space="preserve">ithout justification” which was proposed. It was recommended that this should be reduced. </w:t>
      </w:r>
    </w:p>
    <w:p w14:paraId="39935170" w14:textId="50A3D238" w:rsidR="008E516D" w:rsidRDefault="008E516D" w:rsidP="008E516D">
      <w:pPr>
        <w:pStyle w:val="Heading3"/>
      </w:pPr>
      <w:r>
        <w:t xml:space="preserve">The applicant has acceded this advice and reduced the size of the dwelling to 185sqm, which is an increase of just 14%. Bearing in mind the provisions of the policy are to </w:t>
      </w:r>
      <w:r>
        <w:rPr>
          <w:i/>
          <w:iCs/>
        </w:rPr>
        <w:t xml:space="preserve">reflect </w:t>
      </w:r>
      <w:r>
        <w:t xml:space="preserve">the size of the existing building, the applicant considers that the scheme is now policy compliant. </w:t>
      </w:r>
      <w:r w:rsidR="00E66D8C">
        <w:t xml:space="preserve">It is also the case that the small uplift would result in an improved design, a more thermally efficient building, and provide a family dwelling which is sought by the applicant. These are all tangible planning benefits associated to the small uplift. </w:t>
      </w:r>
    </w:p>
    <w:p w14:paraId="14657740" w14:textId="5958A641" w:rsidR="00E66D8C" w:rsidRPr="009925E2" w:rsidRDefault="00E66D8C" w:rsidP="008E516D">
      <w:pPr>
        <w:pStyle w:val="Heading3"/>
      </w:pPr>
      <w:r>
        <w:t xml:space="preserve">Otherwise, the letter set out that the application </w:t>
      </w:r>
      <w:r w:rsidR="00C73257">
        <w:t xml:space="preserve">would have acceptable impacts on landscape character and appearance, heritage assets, highway safety, contaminated land, </w:t>
      </w:r>
      <w:r w:rsidR="0085111C">
        <w:t xml:space="preserve">and residential amenity. It required the submission of a Drainage Strategy and Ecology Survey to demonstrate no harm in those respects. Both documents accompany this application. </w:t>
      </w:r>
    </w:p>
    <w:p w14:paraId="7428B566" w14:textId="104AA6F6" w:rsidR="006D6300" w:rsidRPr="00DD561B" w:rsidRDefault="006D6300" w:rsidP="006D6300">
      <w:pPr>
        <w:pStyle w:val="Heading2"/>
        <w:keepNext w:val="0"/>
        <w:keepLines w:val="0"/>
        <w:widowControl w:val="0"/>
      </w:pPr>
      <w:r>
        <w:t>The Proposals</w:t>
      </w:r>
    </w:p>
    <w:p w14:paraId="43A48AD3" w14:textId="76A6EA8D" w:rsidR="000E5645" w:rsidRDefault="007C1D71" w:rsidP="006B632F">
      <w:pPr>
        <w:pStyle w:val="Heading3"/>
      </w:pPr>
      <w:r w:rsidRPr="007C1D71">
        <w:t xml:space="preserve">The </w:t>
      </w:r>
      <w:r>
        <w:t xml:space="preserve">proposal is to </w:t>
      </w:r>
      <w:r w:rsidRPr="007C1D71">
        <w:t xml:space="preserve">erect a replacement dwelling at the site which provides a better living standard, a more appropriate response to the built and natural setting of the site and reduces the carbon footprint of </w:t>
      </w:r>
      <w:r>
        <w:t xml:space="preserve">the </w:t>
      </w:r>
      <w:r w:rsidRPr="007C1D71">
        <w:t xml:space="preserve">occupants. </w:t>
      </w:r>
      <w:r w:rsidR="000E5645">
        <w:t xml:space="preserve">The design of the development is described in detail in the accompanying Design and Access Statement. </w:t>
      </w:r>
    </w:p>
    <w:p w14:paraId="05E08153" w14:textId="0BA492E8" w:rsidR="007C1D71" w:rsidRDefault="003E59BF" w:rsidP="006B632F">
      <w:pPr>
        <w:pStyle w:val="Heading3"/>
      </w:pPr>
      <w:r>
        <w:t>The development is described as:</w:t>
      </w:r>
    </w:p>
    <w:p w14:paraId="3F0EC23B" w14:textId="4C40FF2F" w:rsidR="003E59BF" w:rsidRPr="003E59BF" w:rsidRDefault="003E59BF" w:rsidP="003E59BF">
      <w:pPr>
        <w:pStyle w:val="Heading3"/>
        <w:numPr>
          <w:ilvl w:val="0"/>
          <w:numId w:val="0"/>
        </w:numPr>
        <w:ind w:left="1440"/>
        <w:rPr>
          <w:i/>
          <w:iCs/>
        </w:rPr>
      </w:pPr>
      <w:r>
        <w:rPr>
          <w:i/>
          <w:iCs/>
        </w:rPr>
        <w:t>The erection of a replacement dwelling and associated works</w:t>
      </w:r>
    </w:p>
    <w:p w14:paraId="276D5C25" w14:textId="3EE52346" w:rsidR="007C1D71" w:rsidRDefault="003E59BF" w:rsidP="006B632F">
      <w:pPr>
        <w:pStyle w:val="Heading3"/>
      </w:pPr>
      <w:r>
        <w:t xml:space="preserve">The application site is defined by the redline on the Location Plan. It </w:t>
      </w:r>
      <w:proofErr w:type="gramStart"/>
      <w:r>
        <w:t>follows precisely</w:t>
      </w:r>
      <w:proofErr w:type="gramEnd"/>
      <w:r>
        <w:t xml:space="preserve"> the </w:t>
      </w:r>
      <w:r w:rsidR="00437AD2">
        <w:t xml:space="preserve">outer edge of the Site which was deemed to have a lawful residential use under application </w:t>
      </w:r>
      <w:r w:rsidR="00437AD2" w:rsidRPr="00437AD2">
        <w:t>23/0703/CLE</w:t>
      </w:r>
      <w:r w:rsidR="00437AD2">
        <w:t>.</w:t>
      </w:r>
    </w:p>
    <w:p w14:paraId="23254293" w14:textId="35B0C440" w:rsidR="00D53032" w:rsidRDefault="00D53032" w:rsidP="006B632F">
      <w:pPr>
        <w:pStyle w:val="Heading3"/>
      </w:pPr>
      <w:r>
        <w:lastRenderedPageBreak/>
        <w:t xml:space="preserve">All existing buildings on the site would be removed. </w:t>
      </w:r>
    </w:p>
    <w:p w14:paraId="1EDC3EA9" w14:textId="3C316AA1" w:rsidR="000E5645" w:rsidRDefault="00182310" w:rsidP="000E5645">
      <w:pPr>
        <w:pStyle w:val="Heading3"/>
      </w:pPr>
      <w:r>
        <w:t xml:space="preserve">The </w:t>
      </w:r>
      <w:r w:rsidR="007E592E">
        <w:t xml:space="preserve">proposed dwelling is on the same site as the existing dwelling. </w:t>
      </w:r>
      <w:r w:rsidR="000E5645">
        <w:t>The dwelling is arranged over a single storey. There are four bedrooms (two with ensuite) and a bathroom in the northwest wing of the dwelling, with a</w:t>
      </w:r>
      <w:r w:rsidR="00B33207">
        <w:t>n</w:t>
      </w:r>
      <w:r w:rsidR="000E5645">
        <w:t xml:space="preserve"> open plan kitchen/living/dining area and snug in the southeast wing. The internal floor area of the proposed dwelling is </w:t>
      </w:r>
      <w:r w:rsidR="00367B99">
        <w:t>185sqm</w:t>
      </w:r>
      <w:r w:rsidR="000E5645">
        <w:t xml:space="preserve">. </w:t>
      </w:r>
    </w:p>
    <w:p w14:paraId="7F4CA65F" w14:textId="01CEB046" w:rsidR="00E91282" w:rsidRDefault="000E5645" w:rsidP="000E5645">
      <w:pPr>
        <w:pStyle w:val="Heading3"/>
      </w:pPr>
      <w:r>
        <w:t xml:space="preserve">Each wing of the ‘H’ plan comprises a modest single storey gabled building. The two wings are linked by a small flat-roofed glazed section. The buildings are clad in vertically hung timber under a metal standing seam roof. </w:t>
      </w:r>
      <w:r w:rsidR="00550B29">
        <w:t xml:space="preserve">The flat-roofed section will benefit from a green roof. </w:t>
      </w:r>
      <w:r>
        <w:t xml:space="preserve">The main entrance is via a recessed porch on the southwest elevation of the building.  </w:t>
      </w:r>
    </w:p>
    <w:p w14:paraId="500DC404" w14:textId="46BA4CB6" w:rsidR="00FD0179" w:rsidRDefault="00FD0179" w:rsidP="00FD0179">
      <w:pPr>
        <w:pStyle w:val="Heading3"/>
        <w:numPr>
          <w:ilvl w:val="0"/>
          <w:numId w:val="0"/>
        </w:numPr>
        <w:ind w:left="709"/>
        <w:rPr>
          <w:i/>
          <w:iCs/>
        </w:rPr>
      </w:pPr>
      <w:r>
        <w:rPr>
          <w:i/>
          <w:iCs/>
        </w:rPr>
        <w:t>Figure 2: Rendering of the proposed development</w:t>
      </w:r>
    </w:p>
    <w:p w14:paraId="3BBFBEAF" w14:textId="338A76E4" w:rsidR="00FD0179" w:rsidRPr="00FD0179" w:rsidRDefault="00FD0179" w:rsidP="00FD0179">
      <w:pPr>
        <w:pStyle w:val="Heading3"/>
        <w:numPr>
          <w:ilvl w:val="0"/>
          <w:numId w:val="0"/>
        </w:numPr>
        <w:ind w:left="709"/>
        <w:rPr>
          <w:i/>
          <w:iCs/>
        </w:rPr>
      </w:pPr>
      <w:r w:rsidRPr="00FD0179">
        <w:rPr>
          <w:i/>
          <w:iCs/>
          <w:noProof/>
        </w:rPr>
        <w:drawing>
          <wp:inline distT="0" distB="0" distL="0" distR="0" wp14:anchorId="61FFCA63" wp14:editId="47C52057">
            <wp:extent cx="5238750" cy="2619375"/>
            <wp:effectExtent l="19050" t="19050" r="19050" b="28575"/>
            <wp:docPr id="1942778068" name="Picture 1" descr="A group of houses with trees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778068" name="Picture 1" descr="A group of houses with trees in the background&#10;&#10;Description automatically generated"/>
                    <pic:cNvPicPr/>
                  </pic:nvPicPr>
                  <pic:blipFill>
                    <a:blip r:embed="rId14"/>
                    <a:stretch>
                      <a:fillRect/>
                    </a:stretch>
                  </pic:blipFill>
                  <pic:spPr>
                    <a:xfrm>
                      <a:off x="0" y="0"/>
                      <a:ext cx="5243736" cy="2621868"/>
                    </a:xfrm>
                    <a:prstGeom prst="rect">
                      <a:avLst/>
                    </a:prstGeom>
                    <a:ln w="6350">
                      <a:solidFill>
                        <a:schemeClr val="tx1"/>
                      </a:solidFill>
                    </a:ln>
                  </pic:spPr>
                </pic:pic>
              </a:graphicData>
            </a:graphic>
          </wp:inline>
        </w:drawing>
      </w:r>
    </w:p>
    <w:p w14:paraId="20599160" w14:textId="7F2B8BB6" w:rsidR="00367B99" w:rsidRDefault="00367B99" w:rsidP="000E5645">
      <w:pPr>
        <w:pStyle w:val="Heading3"/>
      </w:pPr>
      <w:r>
        <w:t xml:space="preserve">The proposals also include the creation of a new terrace which wraps around the </w:t>
      </w:r>
      <w:r w:rsidR="00587930">
        <w:t xml:space="preserve">north corner of the building. </w:t>
      </w:r>
      <w:r w:rsidR="00D53032">
        <w:t xml:space="preserve">Parking is to the fore (south-east) of the building at the end of the access track. </w:t>
      </w:r>
      <w:r>
        <w:t xml:space="preserve"> </w:t>
      </w:r>
    </w:p>
    <w:p w14:paraId="7351C0F2" w14:textId="77777777" w:rsidR="00D53032" w:rsidRDefault="007C1D71" w:rsidP="00D53032">
      <w:pPr>
        <w:pStyle w:val="Heading3"/>
      </w:pPr>
      <w:r w:rsidRPr="007C1D71">
        <w:t>The plan also identifies the removal of a single tree, new tree planting within the surrounding woodland, and the erection of bird and bat boxes.</w:t>
      </w:r>
    </w:p>
    <w:p w14:paraId="0B729B42" w14:textId="7B4833A8" w:rsidR="003D11E0" w:rsidRDefault="00A44DF1" w:rsidP="00D53032">
      <w:pPr>
        <w:pStyle w:val="Heading3"/>
      </w:pPr>
      <w:r>
        <w:t>Site drainage is set out in the Drainage Strategy by H+H Drainage. It explains that the</w:t>
      </w:r>
      <w:r w:rsidR="00D53032">
        <w:t xml:space="preserve"> scheme propose</w:t>
      </w:r>
      <w:r>
        <w:t xml:space="preserve">s </w:t>
      </w:r>
      <w:r w:rsidR="00D53032">
        <w:t xml:space="preserve">to replace the existing septic tank with a new </w:t>
      </w:r>
      <w:r w:rsidR="00E261E3" w:rsidRPr="00E261E3">
        <w:t>Graf One2clean</w:t>
      </w:r>
      <w:r w:rsidR="00E261E3">
        <w:t xml:space="preserve"> </w:t>
      </w:r>
      <w:r w:rsidR="00D53032">
        <w:t>Package Treatment Plan</w:t>
      </w:r>
      <w:r w:rsidR="00E261E3">
        <w:t>t</w:t>
      </w:r>
      <w:r w:rsidR="00D53032">
        <w:t xml:space="preserve"> </w:t>
      </w:r>
      <w:r w:rsidR="004E09F4">
        <w:t>discharging to ground via a drainage field</w:t>
      </w:r>
      <w:r w:rsidR="00D53032">
        <w:t xml:space="preserve">. </w:t>
      </w:r>
      <w:r w:rsidR="00301975">
        <w:t xml:space="preserve">Roofwater would be collected in a rainwater harvester </w:t>
      </w:r>
      <w:r>
        <w:t>which will be used for non-potable purposes. Exceedance roofwater will be discharged to ground via soakaways</w:t>
      </w:r>
      <w:r w:rsidR="00247903">
        <w:t xml:space="preserve"> which include silt-traps. </w:t>
      </w:r>
      <w:r w:rsidR="0042017E">
        <w:t xml:space="preserve">Surfaces are porous which will </w:t>
      </w:r>
      <w:r w:rsidR="0042017E">
        <w:lastRenderedPageBreak/>
        <w:t xml:space="preserve">reduce run off </w:t>
      </w:r>
      <w:r w:rsidR="006E28DE">
        <w:t xml:space="preserve">and pollution. </w:t>
      </w:r>
    </w:p>
    <w:p w14:paraId="70C4ACC5" w14:textId="7430E599" w:rsidR="002674E9" w:rsidRPr="00DB10DE" w:rsidRDefault="002674E9" w:rsidP="00DB10DE">
      <w:pPr>
        <w:pStyle w:val="Heading3"/>
      </w:pPr>
      <w:r w:rsidRPr="00DB10DE">
        <w:t xml:space="preserve">The proposal also includes sustainability measures to address climate change </w:t>
      </w:r>
      <w:r w:rsidR="00D115ED" w:rsidRPr="00DB10DE">
        <w:t>and ecological impact</w:t>
      </w:r>
      <w:r w:rsidR="00C055E7">
        <w:t xml:space="preserve"> as sought by </w:t>
      </w:r>
      <w:r w:rsidRPr="00DB10DE">
        <w:t>the Council’s climate emergency</w:t>
      </w:r>
      <w:r w:rsidR="00D115ED" w:rsidRPr="00DB10DE">
        <w:t>.  The proposal</w:t>
      </w:r>
      <w:r w:rsidR="00F87FE7" w:rsidRPr="00DB10DE">
        <w:t>’</w:t>
      </w:r>
      <w:r w:rsidR="00D115ED" w:rsidRPr="00DB10DE">
        <w:t xml:space="preserve">s sustainability approach is </w:t>
      </w:r>
      <w:r w:rsidR="0043534B" w:rsidRPr="00DB10DE">
        <w:t xml:space="preserve">explained in detail in the accompanying </w:t>
      </w:r>
      <w:r w:rsidR="005D6754">
        <w:t xml:space="preserve">Design and Access </w:t>
      </w:r>
      <w:r w:rsidR="0043534B" w:rsidRPr="00DB10DE">
        <w:t>Statement</w:t>
      </w:r>
      <w:r w:rsidRPr="00DB10DE">
        <w:t xml:space="preserve">. </w:t>
      </w:r>
      <w:r w:rsidR="0043534B" w:rsidRPr="00DB10DE">
        <w:t>In summary, those</w:t>
      </w:r>
      <w:r w:rsidRPr="00DB10DE">
        <w:t xml:space="preserve"> measures are as follows:</w:t>
      </w:r>
    </w:p>
    <w:p w14:paraId="2A10CEA2" w14:textId="447E79A7" w:rsidR="007D6014" w:rsidRDefault="005D6754" w:rsidP="007D6014">
      <w:pPr>
        <w:pStyle w:val="Heading3"/>
        <w:numPr>
          <w:ilvl w:val="0"/>
          <w:numId w:val="31"/>
        </w:numPr>
        <w:ind w:hanging="357"/>
        <w:contextualSpacing/>
      </w:pPr>
      <w:r>
        <w:t xml:space="preserve">Reduce </w:t>
      </w:r>
      <w:r w:rsidR="007D6014">
        <w:t xml:space="preserve">heat loss through high levels of insulation, air tightness, and </w:t>
      </w:r>
      <w:proofErr w:type="gramStart"/>
      <w:r w:rsidR="007D6014">
        <w:t>high performance</w:t>
      </w:r>
      <w:proofErr w:type="gramEnd"/>
      <w:r w:rsidR="007D6014">
        <w:t xml:space="preserve"> glazing. </w:t>
      </w:r>
    </w:p>
    <w:p w14:paraId="50D58353" w14:textId="154F1B52" w:rsidR="007D6014" w:rsidRDefault="0089514D" w:rsidP="007D6014">
      <w:pPr>
        <w:pStyle w:val="Heading3"/>
        <w:numPr>
          <w:ilvl w:val="0"/>
          <w:numId w:val="31"/>
        </w:numPr>
        <w:ind w:hanging="357"/>
        <w:contextualSpacing/>
      </w:pPr>
      <w:r>
        <w:t xml:space="preserve">Use of natural ventilation. </w:t>
      </w:r>
    </w:p>
    <w:p w14:paraId="64CC809D" w14:textId="1EDEBBE4" w:rsidR="0089514D" w:rsidRDefault="0089514D" w:rsidP="007D6014">
      <w:pPr>
        <w:pStyle w:val="Heading3"/>
        <w:numPr>
          <w:ilvl w:val="0"/>
          <w:numId w:val="31"/>
        </w:numPr>
        <w:ind w:hanging="357"/>
        <w:contextualSpacing/>
      </w:pPr>
      <w:r>
        <w:t xml:space="preserve">Utilisation of the surrounding woodland to minimise overheating. </w:t>
      </w:r>
    </w:p>
    <w:p w14:paraId="4D8098A6" w14:textId="4EE358B9" w:rsidR="00B4062A" w:rsidRDefault="00B4062A" w:rsidP="00D007FB">
      <w:pPr>
        <w:pStyle w:val="Heading3"/>
        <w:numPr>
          <w:ilvl w:val="0"/>
          <w:numId w:val="31"/>
        </w:numPr>
        <w:ind w:hanging="357"/>
      </w:pPr>
      <w:r>
        <w:t>Air Source Heat Pump to providing heating.</w:t>
      </w:r>
    </w:p>
    <w:p w14:paraId="7987B96B" w14:textId="72ECABB9" w:rsidR="00D007FB" w:rsidRDefault="00D007FB" w:rsidP="00D007FB">
      <w:pPr>
        <w:pStyle w:val="Heading3"/>
      </w:pPr>
      <w:r>
        <w:t>Additional biodiversity enhancement features are also included</w:t>
      </w:r>
      <w:r w:rsidR="00AA4C40">
        <w:t xml:space="preserve"> both at the architect and </w:t>
      </w:r>
      <w:r w:rsidR="008E0F7A">
        <w:t>ecologists’</w:t>
      </w:r>
      <w:r w:rsidR="00AA4C40">
        <w:t xml:space="preserve"> recommendations as follows:</w:t>
      </w:r>
    </w:p>
    <w:p w14:paraId="5D6A21B8" w14:textId="26B91BAB" w:rsidR="008E0F7A" w:rsidRDefault="008E0F7A" w:rsidP="00E56FFB">
      <w:pPr>
        <w:pStyle w:val="Heading3"/>
        <w:numPr>
          <w:ilvl w:val="0"/>
          <w:numId w:val="40"/>
        </w:numPr>
      </w:pPr>
      <w:r>
        <w:t xml:space="preserve">Creation of a green roof which provides habitat for priority species and other </w:t>
      </w:r>
      <w:proofErr w:type="gramStart"/>
      <w:r>
        <w:t>fauna;</w:t>
      </w:r>
      <w:proofErr w:type="gramEnd"/>
    </w:p>
    <w:p w14:paraId="2250174A" w14:textId="06A40540" w:rsidR="004B0C51" w:rsidRDefault="004B0C51" w:rsidP="00E56FFB">
      <w:pPr>
        <w:pStyle w:val="Heading3"/>
        <w:numPr>
          <w:ilvl w:val="0"/>
          <w:numId w:val="40"/>
        </w:numPr>
      </w:pPr>
      <w:r>
        <w:t>No external lighting, during construction and post construction of external boundaries and internal site sensitive lighting design to be adopted with Dark Sky Principles used.</w:t>
      </w:r>
    </w:p>
    <w:p w14:paraId="759A32C5" w14:textId="63684F68" w:rsidR="004B0C51" w:rsidRDefault="004B0C51" w:rsidP="004B0C51">
      <w:pPr>
        <w:pStyle w:val="Heading3"/>
        <w:numPr>
          <w:ilvl w:val="0"/>
          <w:numId w:val="40"/>
        </w:numPr>
      </w:pPr>
      <w:r>
        <w:t>Bat boxes and bird boxes to be incorporated within the site.</w:t>
      </w:r>
    </w:p>
    <w:p w14:paraId="4050D89D" w14:textId="694F0D8E" w:rsidR="004B0C51" w:rsidRDefault="004B0C51" w:rsidP="00483FF2">
      <w:pPr>
        <w:pStyle w:val="Heading3"/>
        <w:numPr>
          <w:ilvl w:val="0"/>
          <w:numId w:val="40"/>
        </w:numPr>
      </w:pPr>
      <w:r>
        <w:t xml:space="preserve">Hibernacula to be constructed around boundaries along with enhancements for amphibians, </w:t>
      </w:r>
      <w:proofErr w:type="gramStart"/>
      <w:r>
        <w:t>hedgehogs</w:t>
      </w:r>
      <w:proofErr w:type="gramEnd"/>
      <w:r>
        <w:t xml:space="preserve"> and insects.</w:t>
      </w:r>
    </w:p>
    <w:p w14:paraId="52DACD44" w14:textId="32BD52AE" w:rsidR="00AA4C40" w:rsidRDefault="004B0C51" w:rsidP="004B0C51">
      <w:pPr>
        <w:pStyle w:val="Heading3"/>
        <w:numPr>
          <w:ilvl w:val="0"/>
          <w:numId w:val="40"/>
        </w:numPr>
      </w:pPr>
      <w:r>
        <w:t xml:space="preserve">Removal of Invasive species on margins </w:t>
      </w:r>
      <w:r w:rsidR="00B775F6">
        <w:t xml:space="preserve">which </w:t>
      </w:r>
      <w:r>
        <w:t>will be beneficial to woodland</w:t>
      </w:r>
      <w:r w:rsidR="00B775F6">
        <w:t>.</w:t>
      </w:r>
    </w:p>
    <w:p w14:paraId="31FCB806" w14:textId="77777777" w:rsidR="00B4062A" w:rsidRDefault="00B4062A" w:rsidP="00B4062A">
      <w:pPr>
        <w:pStyle w:val="Heading3"/>
        <w:numPr>
          <w:ilvl w:val="0"/>
          <w:numId w:val="0"/>
        </w:numPr>
        <w:ind w:left="709" w:hanging="709"/>
        <w:contextualSpacing/>
      </w:pPr>
    </w:p>
    <w:p w14:paraId="5AF28B00" w14:textId="115E1CE0" w:rsidR="00320B5C" w:rsidRPr="00355C0D" w:rsidRDefault="00320B5C" w:rsidP="00355C0D">
      <w:pPr>
        <w:pStyle w:val="Heading3"/>
        <w:numPr>
          <w:ilvl w:val="0"/>
          <w:numId w:val="31"/>
        </w:numPr>
        <w:ind w:hanging="357"/>
      </w:pPr>
      <w:r>
        <w:br w:type="page"/>
      </w:r>
    </w:p>
    <w:p w14:paraId="54C5DE0B" w14:textId="67110C2D" w:rsidR="00546492" w:rsidRPr="00546492" w:rsidRDefault="00546492" w:rsidP="00546492">
      <w:pPr>
        <w:pStyle w:val="Heading1"/>
      </w:pPr>
      <w:r w:rsidRPr="00546492">
        <w:lastRenderedPageBreak/>
        <w:t xml:space="preserve">Planning Policy </w:t>
      </w:r>
      <w:r w:rsidR="00EC3AC1">
        <w:t xml:space="preserve">and </w:t>
      </w:r>
      <w:r w:rsidR="00132ABB">
        <w:t>Other Material Considerations</w:t>
      </w:r>
      <w:r w:rsidR="0026598F">
        <w:t xml:space="preserve"> </w:t>
      </w:r>
    </w:p>
    <w:p w14:paraId="7C2C7F99" w14:textId="77777777" w:rsidR="00196828" w:rsidRPr="00132ABB" w:rsidRDefault="00196828" w:rsidP="0026598F">
      <w:pPr>
        <w:pStyle w:val="Heading2"/>
        <w:rPr>
          <w:szCs w:val="28"/>
        </w:rPr>
      </w:pPr>
      <w:r w:rsidRPr="00132ABB">
        <w:rPr>
          <w:szCs w:val="28"/>
        </w:rPr>
        <w:t>T</w:t>
      </w:r>
      <w:r w:rsidR="00546492" w:rsidRPr="00132ABB">
        <w:rPr>
          <w:szCs w:val="28"/>
        </w:rPr>
        <w:t xml:space="preserve">he Planning and Compulsory Purchase Order 2004 </w:t>
      </w:r>
    </w:p>
    <w:p w14:paraId="78C1DCE8" w14:textId="6A2476F1" w:rsidR="0080130B" w:rsidRPr="0080130B" w:rsidRDefault="00196828" w:rsidP="000E6701">
      <w:pPr>
        <w:pStyle w:val="Heading3"/>
        <w:rPr>
          <w:color w:val="595959" w:themeColor="text1" w:themeTint="A6"/>
        </w:rPr>
      </w:pPr>
      <w:r w:rsidRPr="003F750A">
        <w:t xml:space="preserve">Section 38(6) </w:t>
      </w:r>
      <w:r w:rsidR="00546492" w:rsidRPr="003F750A">
        <w:t xml:space="preserve">explains that </w:t>
      </w:r>
      <w:r w:rsidR="00193BE2" w:rsidRPr="003F750A">
        <w:t>p</w:t>
      </w:r>
      <w:r w:rsidR="00546492" w:rsidRPr="003F750A">
        <w:t>lanning applications must be determined in accordance with the Development Plan unless material considerations indicate otherwise</w:t>
      </w:r>
      <w:r w:rsidR="00F14BF7" w:rsidRPr="003F750A">
        <w:t>.</w:t>
      </w:r>
      <w:r w:rsidR="003F750A">
        <w:t xml:space="preserve"> </w:t>
      </w:r>
    </w:p>
    <w:p w14:paraId="4CB1CB8E" w14:textId="23E32239" w:rsidR="00B63CF1" w:rsidRDefault="00546492" w:rsidP="00034966">
      <w:pPr>
        <w:pStyle w:val="Heading3"/>
      </w:pPr>
      <w:r w:rsidRPr="00034966">
        <w:t xml:space="preserve">In this case, the statutory Development Plan for the area comprises the </w:t>
      </w:r>
      <w:r w:rsidR="008F52D7">
        <w:rPr>
          <w:b/>
          <w:bCs/>
        </w:rPr>
        <w:t>Powys Local Development Plan</w:t>
      </w:r>
      <w:r w:rsidRPr="00034966">
        <w:rPr>
          <w:b/>
          <w:bCs/>
        </w:rPr>
        <w:t xml:space="preserve"> </w:t>
      </w:r>
      <w:r w:rsidRPr="00034966">
        <w:t>(‘</w:t>
      </w:r>
      <w:r w:rsidR="008F52D7">
        <w:t>LDP</w:t>
      </w:r>
      <w:r w:rsidRPr="00034966">
        <w:t>)</w:t>
      </w:r>
      <w:r w:rsidR="00B63CF1" w:rsidRPr="00034966">
        <w:t xml:space="preserve"> </w:t>
      </w:r>
      <w:r w:rsidR="008F52D7">
        <w:t>only</w:t>
      </w:r>
      <w:r w:rsidR="006F0C1A">
        <w:t xml:space="preserve">. </w:t>
      </w:r>
      <w:r w:rsidR="0085111C">
        <w:t>Relevant policies include:</w:t>
      </w:r>
    </w:p>
    <w:p w14:paraId="7D465702" w14:textId="77777777" w:rsidR="00F65B3A" w:rsidRDefault="00F65B3A" w:rsidP="00F65B3A">
      <w:pPr>
        <w:pStyle w:val="Heading3"/>
        <w:numPr>
          <w:ilvl w:val="0"/>
          <w:numId w:val="31"/>
        </w:numPr>
        <w:ind w:hanging="357"/>
        <w:contextualSpacing/>
      </w:pPr>
      <w:r>
        <w:t>SP5 – Settlement Hierarchy</w:t>
      </w:r>
    </w:p>
    <w:p w14:paraId="0E84D5F3" w14:textId="77777777" w:rsidR="00F65B3A" w:rsidRDefault="00F65B3A" w:rsidP="00F65B3A">
      <w:pPr>
        <w:pStyle w:val="Heading3"/>
        <w:numPr>
          <w:ilvl w:val="0"/>
          <w:numId w:val="31"/>
        </w:numPr>
        <w:ind w:hanging="357"/>
        <w:contextualSpacing/>
      </w:pPr>
      <w:r>
        <w:t>SP6 – Distribution of Growth Across the Settlement Hierarchy</w:t>
      </w:r>
    </w:p>
    <w:p w14:paraId="29FAF6DB" w14:textId="77777777" w:rsidR="00F65B3A" w:rsidRDefault="00F65B3A" w:rsidP="00F65B3A">
      <w:pPr>
        <w:pStyle w:val="Heading3"/>
        <w:numPr>
          <w:ilvl w:val="0"/>
          <w:numId w:val="31"/>
        </w:numPr>
        <w:ind w:hanging="357"/>
        <w:contextualSpacing/>
      </w:pPr>
      <w:r>
        <w:t>DM2 – The Natural Environment</w:t>
      </w:r>
    </w:p>
    <w:p w14:paraId="1BDCEC7A" w14:textId="77777777" w:rsidR="00F65B3A" w:rsidRDefault="00F65B3A" w:rsidP="00F65B3A">
      <w:pPr>
        <w:pStyle w:val="Heading3"/>
        <w:numPr>
          <w:ilvl w:val="0"/>
          <w:numId w:val="31"/>
        </w:numPr>
        <w:ind w:hanging="357"/>
        <w:contextualSpacing/>
      </w:pPr>
      <w:r>
        <w:t>DM4 – Landscape</w:t>
      </w:r>
    </w:p>
    <w:p w14:paraId="213F922A" w14:textId="77777777" w:rsidR="00F65B3A" w:rsidRDefault="00F65B3A" w:rsidP="00F65B3A">
      <w:pPr>
        <w:pStyle w:val="Heading3"/>
        <w:numPr>
          <w:ilvl w:val="0"/>
          <w:numId w:val="31"/>
        </w:numPr>
        <w:ind w:hanging="357"/>
        <w:contextualSpacing/>
      </w:pPr>
      <w:r>
        <w:t>DM10 – Contaminated and Unstable Land</w:t>
      </w:r>
    </w:p>
    <w:p w14:paraId="1ED72C54" w14:textId="77777777" w:rsidR="00F65B3A" w:rsidRDefault="00F65B3A" w:rsidP="00F65B3A">
      <w:pPr>
        <w:pStyle w:val="Heading3"/>
        <w:numPr>
          <w:ilvl w:val="0"/>
          <w:numId w:val="31"/>
        </w:numPr>
        <w:ind w:hanging="357"/>
        <w:contextualSpacing/>
      </w:pPr>
      <w:r>
        <w:t>DM13 – Design and Resources</w:t>
      </w:r>
    </w:p>
    <w:p w14:paraId="1B07AE8D" w14:textId="77777777" w:rsidR="00F65B3A" w:rsidRDefault="00F65B3A" w:rsidP="00F65B3A">
      <w:pPr>
        <w:pStyle w:val="Heading3"/>
        <w:numPr>
          <w:ilvl w:val="0"/>
          <w:numId w:val="31"/>
        </w:numPr>
        <w:ind w:hanging="357"/>
        <w:contextualSpacing/>
      </w:pPr>
      <w:r>
        <w:t>T1 – Travel, Traffic, and Transport Infrastructure</w:t>
      </w:r>
    </w:p>
    <w:p w14:paraId="10C01797" w14:textId="77777777" w:rsidR="00F65B3A" w:rsidRDefault="00F65B3A" w:rsidP="00F65B3A">
      <w:pPr>
        <w:pStyle w:val="Heading3"/>
        <w:numPr>
          <w:ilvl w:val="0"/>
          <w:numId w:val="31"/>
        </w:numPr>
        <w:ind w:hanging="357"/>
        <w:contextualSpacing/>
      </w:pPr>
      <w:r>
        <w:t>H1 – Housing Development Proposals</w:t>
      </w:r>
    </w:p>
    <w:p w14:paraId="3455B075" w14:textId="77777777" w:rsidR="00F65B3A" w:rsidRDefault="00F65B3A" w:rsidP="00F65B3A">
      <w:pPr>
        <w:pStyle w:val="Heading3"/>
        <w:numPr>
          <w:ilvl w:val="0"/>
          <w:numId w:val="31"/>
        </w:numPr>
        <w:ind w:hanging="357"/>
        <w:contextualSpacing/>
      </w:pPr>
      <w:r>
        <w:t>H3 – Housing Delivery</w:t>
      </w:r>
    </w:p>
    <w:p w14:paraId="0B282E3D" w14:textId="565F3F9C" w:rsidR="0085111C" w:rsidRPr="00034966" w:rsidRDefault="00F65B3A" w:rsidP="00F65B3A">
      <w:pPr>
        <w:pStyle w:val="Heading3"/>
        <w:numPr>
          <w:ilvl w:val="0"/>
          <w:numId w:val="31"/>
        </w:numPr>
      </w:pPr>
      <w:r>
        <w:t>H9 - Replacement Dwellings</w:t>
      </w:r>
    </w:p>
    <w:p w14:paraId="70298D52" w14:textId="5CCB9450" w:rsidR="000046FB" w:rsidRDefault="000046FB" w:rsidP="000046FB">
      <w:pPr>
        <w:pStyle w:val="Heading3"/>
      </w:pPr>
      <w:r w:rsidRPr="009215D0">
        <w:rPr>
          <w:b/>
          <w:bCs/>
        </w:rPr>
        <w:t>Planning Policy Wales – Edition 12</w:t>
      </w:r>
      <w:r>
        <w:t xml:space="preserve"> (‘PPW’) and the suite of </w:t>
      </w:r>
      <w:r w:rsidRPr="009215D0">
        <w:rPr>
          <w:b/>
          <w:bCs/>
        </w:rPr>
        <w:t>Technical Advice Notes</w:t>
      </w:r>
      <w:r>
        <w:t xml:space="preserve"> (‘TAN’) are national policy and are</w:t>
      </w:r>
      <w:r w:rsidR="00B63CF1" w:rsidRPr="00034966">
        <w:t xml:space="preserve"> important material consideration</w:t>
      </w:r>
      <w:r>
        <w:t>s</w:t>
      </w:r>
      <w:r w:rsidR="00B63CF1" w:rsidRPr="00034966">
        <w:t xml:space="preserve"> for all planning applications in </w:t>
      </w:r>
      <w:r>
        <w:t>Wales</w:t>
      </w:r>
      <w:r w:rsidR="00B63CF1" w:rsidRPr="00034966">
        <w:t xml:space="preserve">. </w:t>
      </w:r>
    </w:p>
    <w:p w14:paraId="0BE10E17" w14:textId="0E8E5A90" w:rsidR="00196828" w:rsidRPr="000046FB" w:rsidRDefault="000046FB" w:rsidP="000046FB">
      <w:pPr>
        <w:pStyle w:val="Heading3"/>
      </w:pPr>
      <w:r>
        <w:t xml:space="preserve">We discuss relevant policies throughout the statement. </w:t>
      </w:r>
      <w:r w:rsidR="00B60EBC" w:rsidRPr="000046FB">
        <w:rPr>
          <w:sz w:val="24"/>
        </w:rPr>
        <w:t xml:space="preserve"> </w:t>
      </w:r>
    </w:p>
    <w:p w14:paraId="6FB48F4F" w14:textId="77777777" w:rsidR="000046FB" w:rsidRDefault="000046FB">
      <w:pPr>
        <w:rPr>
          <w:rFonts w:asciiTheme="majorHAnsi" w:eastAsiaTheme="majorEastAsia" w:hAnsiTheme="majorHAnsi" w:cstheme="majorBidi"/>
          <w:b/>
          <w:color w:val="572677"/>
          <w:sz w:val="28"/>
          <w:szCs w:val="36"/>
        </w:rPr>
      </w:pPr>
      <w:r>
        <w:br w:type="page"/>
      </w:r>
    </w:p>
    <w:p w14:paraId="3BB23EC5" w14:textId="77777777" w:rsidR="00F51A54" w:rsidRPr="006C2D45" w:rsidRDefault="00F51A54" w:rsidP="00F51A54">
      <w:pPr>
        <w:pStyle w:val="Heading1"/>
      </w:pPr>
      <w:r>
        <w:lastRenderedPageBreak/>
        <w:t xml:space="preserve">The principle of erecting a replacement dwelling </w:t>
      </w:r>
    </w:p>
    <w:p w14:paraId="4B891E7C" w14:textId="36FB74A7" w:rsidR="00F51A54" w:rsidRDefault="00F51A54" w:rsidP="00F51A54">
      <w:pPr>
        <w:pStyle w:val="Heading2"/>
      </w:pPr>
      <w:r>
        <w:t xml:space="preserve">Policy context </w:t>
      </w:r>
    </w:p>
    <w:p w14:paraId="50972DF0" w14:textId="5EADC5C6" w:rsidR="00630EFB" w:rsidRPr="00630EFB" w:rsidRDefault="00630EFB" w:rsidP="00F01F47">
      <w:pPr>
        <w:pStyle w:val="Heading3"/>
      </w:pPr>
      <w:r>
        <w:t>PPW 12 sets out at paragraph 3.60 that, “</w:t>
      </w:r>
      <w:r w:rsidRPr="00630EFB">
        <w:rPr>
          <w:i/>
          <w:iCs/>
        </w:rPr>
        <w:t>All new development should be of a scale and design that respects the character of the surrounding area.”</w:t>
      </w:r>
    </w:p>
    <w:p w14:paraId="62B9D6F9" w14:textId="1AFB6560" w:rsidR="00F74A81" w:rsidRDefault="00630EFB" w:rsidP="00F01F47">
      <w:pPr>
        <w:pStyle w:val="Heading3"/>
      </w:pPr>
      <w:r>
        <w:t xml:space="preserve">It does not comment on replacement dwellings in the open countryside, other than where the Site is within the Green Belt or a Green Wedge. In those circumstances, </w:t>
      </w:r>
      <w:r w:rsidR="00977159">
        <w:t xml:space="preserve">PPW 12 explains that replacement dwellings will not be inappropriate development. </w:t>
      </w:r>
      <w:r w:rsidR="00F74A81">
        <w:t xml:space="preserve">Whilst the Site is not within the Green Belt or a Green Wedge, given that they are designations whose aim is to restrict </w:t>
      </w:r>
      <w:r w:rsidR="00893062">
        <w:t>development, we</w:t>
      </w:r>
      <w:r w:rsidR="00F74A81">
        <w:t xml:space="preserve"> consider it reasonable to presume from a reading of PPW12 in the round, that replacement dwellings in the Countryside is permissible.</w:t>
      </w:r>
    </w:p>
    <w:p w14:paraId="1DB7E28C" w14:textId="5CC7AECD" w:rsidR="00630EFB" w:rsidRDefault="000D13AC" w:rsidP="00F01F47">
      <w:pPr>
        <w:pStyle w:val="Heading3"/>
      </w:pPr>
      <w:r>
        <w:t>T</w:t>
      </w:r>
      <w:r w:rsidR="00B642F7">
        <w:t>AN</w:t>
      </w:r>
      <w:r>
        <w:t xml:space="preserve"> 6 – Planning for Sustainable Rural Communities does not </w:t>
      </w:r>
      <w:r w:rsidR="00E24BA7">
        <w:t xml:space="preserve">refer to replacement dwellings directly. However, it </w:t>
      </w:r>
      <w:r w:rsidR="00C961AE">
        <w:t xml:space="preserve">advises that </w:t>
      </w:r>
      <w:r w:rsidR="00E24BA7">
        <w:t xml:space="preserve">new residential development </w:t>
      </w:r>
      <w:r w:rsidR="00C961AE">
        <w:t>should be</w:t>
      </w:r>
      <w:r w:rsidR="00E24BA7">
        <w:t xml:space="preserve"> located </w:t>
      </w:r>
      <w:r w:rsidR="00C961AE">
        <w:t xml:space="preserve">where it would not decrease the sustainability of the area </w:t>
      </w:r>
      <w:r w:rsidR="006E7842">
        <w:t xml:space="preserve">at Chapter 2. Chapter 4 considers rural housing. </w:t>
      </w:r>
      <w:r w:rsidR="005D4345">
        <w:t>It discusses the need to provide good quality housing</w:t>
      </w:r>
      <w:r w:rsidR="003614AB">
        <w:t xml:space="preserve"> throughout rural areas. </w:t>
      </w:r>
    </w:p>
    <w:p w14:paraId="6254B0C3" w14:textId="78A7A303" w:rsidR="00EB04FA" w:rsidRDefault="00794923" w:rsidP="000224B1">
      <w:pPr>
        <w:pStyle w:val="Heading3"/>
      </w:pPr>
      <w:r w:rsidRPr="00794923">
        <w:t xml:space="preserve">The LDP </w:t>
      </w:r>
      <w:r>
        <w:t xml:space="preserve">deals with </w:t>
      </w:r>
      <w:r w:rsidRPr="00794923">
        <w:t xml:space="preserve">replacement dwellings </w:t>
      </w:r>
      <w:r>
        <w:t>explicitly. P</w:t>
      </w:r>
      <w:r w:rsidRPr="00794923">
        <w:t>olicy H9</w:t>
      </w:r>
      <w:r>
        <w:t xml:space="preserve"> </w:t>
      </w:r>
      <w:r w:rsidRPr="00794923">
        <w:t xml:space="preserve">explains that such proposals will be permitted where three criteria are met. We have set out each criterion in bold with an explanation of how the proposal responds </w:t>
      </w:r>
      <w:r w:rsidR="00C57BBB">
        <w:t>in the “Assessment” below</w:t>
      </w:r>
      <w:r w:rsidR="000224B1">
        <w:t>.</w:t>
      </w:r>
    </w:p>
    <w:p w14:paraId="21615B1F" w14:textId="4ECF29C5" w:rsidR="00B05274" w:rsidRDefault="00F51A54" w:rsidP="0055594E">
      <w:pPr>
        <w:pStyle w:val="Heading2"/>
      </w:pPr>
      <w:r>
        <w:t>Assessment</w:t>
      </w:r>
      <w:r w:rsidR="00B05274" w:rsidRPr="00B05274">
        <w:t xml:space="preserve"> </w:t>
      </w:r>
    </w:p>
    <w:p w14:paraId="4F1AB563" w14:textId="2E06C547" w:rsidR="00893062" w:rsidRPr="00893062" w:rsidRDefault="00893062" w:rsidP="00893062">
      <w:pPr>
        <w:pStyle w:val="Heading3"/>
      </w:pPr>
      <w:r>
        <w:t xml:space="preserve">The proposed development has been designed to comply with Policy H9 as follows. </w:t>
      </w:r>
    </w:p>
    <w:p w14:paraId="5C8EBD3F" w14:textId="77777777" w:rsidR="000224B1" w:rsidRPr="000224B1" w:rsidRDefault="000224B1" w:rsidP="000224B1">
      <w:pPr>
        <w:pStyle w:val="Heading3"/>
        <w:numPr>
          <w:ilvl w:val="0"/>
          <w:numId w:val="0"/>
        </w:numPr>
        <w:ind w:left="709"/>
        <w:rPr>
          <w:b/>
          <w:bCs/>
        </w:rPr>
      </w:pPr>
      <w:r w:rsidRPr="000224B1">
        <w:rPr>
          <w:b/>
          <w:bCs/>
        </w:rPr>
        <w:t>1. The existing dwelling shall not have been abandoned and remains clearly recognisable as a permanent dwelling under Class C3 of the Use Class Order 1987 (as amended).</w:t>
      </w:r>
    </w:p>
    <w:p w14:paraId="6AFEF12D" w14:textId="538A0921" w:rsidR="000224B1" w:rsidRDefault="000224B1" w:rsidP="000224B1">
      <w:pPr>
        <w:pStyle w:val="Heading3"/>
      </w:pPr>
      <w:r>
        <w:t xml:space="preserve">The existing dwelling has not been abandoned having been lived in until </w:t>
      </w:r>
      <w:r w:rsidR="0041137E">
        <w:t>July 2023</w:t>
      </w:r>
      <w:r>
        <w:t xml:space="preserve">, at which point the </w:t>
      </w:r>
      <w:r w:rsidR="0041137E">
        <w:t xml:space="preserve">previous </w:t>
      </w:r>
      <w:r>
        <w:t xml:space="preserve">occupant sold the dwelling and moved to a home </w:t>
      </w:r>
      <w:r w:rsidR="0041137E">
        <w:t>elsewhere</w:t>
      </w:r>
      <w:r>
        <w:t xml:space="preserve">. The dwelling is clearly recognisable as being a permanent structure and has not been abandoned. This point is beyond doubt given the recent (27th June 2023) issuing of a LDC confirming the lawfulness of the dwelling. </w:t>
      </w:r>
    </w:p>
    <w:p w14:paraId="51773CA3" w14:textId="77777777" w:rsidR="000224B1" w:rsidRPr="009242A0" w:rsidRDefault="000224B1" w:rsidP="009242A0">
      <w:pPr>
        <w:pStyle w:val="Heading3"/>
        <w:numPr>
          <w:ilvl w:val="0"/>
          <w:numId w:val="0"/>
        </w:numPr>
        <w:ind w:left="709"/>
        <w:rPr>
          <w:b/>
          <w:bCs/>
        </w:rPr>
      </w:pPr>
      <w:r w:rsidRPr="009242A0">
        <w:rPr>
          <w:b/>
          <w:bCs/>
        </w:rPr>
        <w:t xml:space="preserve">2. The proposal shall not result in the loss of a building of special architectural or historic </w:t>
      </w:r>
      <w:r w:rsidRPr="009242A0">
        <w:rPr>
          <w:b/>
          <w:bCs/>
        </w:rPr>
        <w:lastRenderedPageBreak/>
        <w:t>interest or local vernacular character. Where this is the case, proposals will only be permitted where the building is proven to be beyond realistic repair.</w:t>
      </w:r>
    </w:p>
    <w:p w14:paraId="665E2BA1" w14:textId="277D5054" w:rsidR="000224B1" w:rsidRDefault="000224B1" w:rsidP="000224B1">
      <w:pPr>
        <w:pStyle w:val="Heading3"/>
      </w:pPr>
      <w:r>
        <w:t>The building has no special architectural or historic character, nor does it contribute to local vernacular. It was erected by the previous occupant using materials which were convenient and available at the time. No thought was given to the building’s appearance</w:t>
      </w:r>
      <w:r w:rsidR="009242A0">
        <w:t xml:space="preserve"> – it was only built to provide the shelter required from a home.</w:t>
      </w:r>
      <w:r>
        <w:t xml:space="preserve"> The result is a building which is discordant with local </w:t>
      </w:r>
      <w:proofErr w:type="gramStart"/>
      <w:r>
        <w:t>vernacular</w:t>
      </w:r>
      <w:proofErr w:type="gramEnd"/>
      <w:r>
        <w:t xml:space="preserve"> and </w:t>
      </w:r>
      <w:r w:rsidR="009242A0">
        <w:t>which is</w:t>
      </w:r>
      <w:r>
        <w:t xml:space="preserve"> </w:t>
      </w:r>
      <w:r w:rsidR="009242A0">
        <w:t>unprepossessing</w:t>
      </w:r>
      <w:r>
        <w:t xml:space="preserve">. </w:t>
      </w:r>
    </w:p>
    <w:p w14:paraId="45BCA757" w14:textId="77777777" w:rsidR="000224B1" w:rsidRPr="009242A0" w:rsidRDefault="000224B1" w:rsidP="009242A0">
      <w:pPr>
        <w:pStyle w:val="Heading3"/>
        <w:numPr>
          <w:ilvl w:val="0"/>
          <w:numId w:val="0"/>
        </w:numPr>
        <w:ind w:left="709"/>
        <w:rPr>
          <w:b/>
          <w:bCs/>
        </w:rPr>
      </w:pPr>
      <w:r w:rsidRPr="009242A0">
        <w:rPr>
          <w:b/>
          <w:bCs/>
        </w:rPr>
        <w:t>3. The replacement dwelling shall:</w:t>
      </w:r>
    </w:p>
    <w:p w14:paraId="716C8500" w14:textId="77777777" w:rsidR="000224B1" w:rsidRPr="009242A0" w:rsidRDefault="000224B1" w:rsidP="009242A0">
      <w:pPr>
        <w:pStyle w:val="Heading3"/>
        <w:numPr>
          <w:ilvl w:val="0"/>
          <w:numId w:val="0"/>
        </w:numPr>
        <w:ind w:left="709"/>
        <w:rPr>
          <w:b/>
          <w:bCs/>
        </w:rPr>
      </w:pPr>
      <w:r w:rsidRPr="009242A0">
        <w:rPr>
          <w:b/>
          <w:bCs/>
        </w:rPr>
        <w:t xml:space="preserve">i. be located within or adjacent to the footprint of the former habitable dwelling and reflect the form, </w:t>
      </w:r>
      <w:proofErr w:type="gramStart"/>
      <w:r w:rsidRPr="009242A0">
        <w:rPr>
          <w:b/>
          <w:bCs/>
        </w:rPr>
        <w:t>size</w:t>
      </w:r>
      <w:proofErr w:type="gramEnd"/>
      <w:r w:rsidRPr="009242A0">
        <w:rPr>
          <w:b/>
          <w:bCs/>
        </w:rPr>
        <w:t xml:space="preserve"> and scale of the former habitable dwelling unless there are demonstrable planning advantages to be gained from deviating from the former dwelling’s orientation, position or size.</w:t>
      </w:r>
    </w:p>
    <w:p w14:paraId="468B413A" w14:textId="77777777" w:rsidR="008277DC" w:rsidRDefault="000224B1" w:rsidP="003B0263">
      <w:pPr>
        <w:pStyle w:val="Heading3"/>
      </w:pPr>
      <w:r>
        <w:t xml:space="preserve">The proposed replacement dwelling is on the footprint of the dwelling it is replacing. It also broadly reflects the form, </w:t>
      </w:r>
      <w:proofErr w:type="gramStart"/>
      <w:r>
        <w:t>size</w:t>
      </w:r>
      <w:proofErr w:type="gramEnd"/>
      <w:r>
        <w:t xml:space="preserve"> and scale of the existing dwelling, being single storey and on a similar footprint. However, opportunity has been taken to design a building which is far more appropriate for the site and setting</w:t>
      </w:r>
      <w:r w:rsidR="00F209FD">
        <w:t xml:space="preserve"> and which is more pleasing</w:t>
      </w:r>
      <w:r w:rsidR="00200972">
        <w:t xml:space="preserve"> visually</w:t>
      </w:r>
      <w:r>
        <w:t xml:space="preserve">. </w:t>
      </w:r>
    </w:p>
    <w:p w14:paraId="6C3F1D05" w14:textId="77777777" w:rsidR="004F7B29" w:rsidRDefault="008277DC" w:rsidP="003B0263">
      <w:pPr>
        <w:pStyle w:val="Heading3"/>
      </w:pPr>
      <w:r>
        <w:t xml:space="preserve">The existing dwelling has a floorspace of </w:t>
      </w:r>
      <w:r w:rsidR="00586071">
        <w:t xml:space="preserve">162sqm. The proposed dwelling has a floorspace of 185sqm. This represents an uplift of 14%. </w:t>
      </w:r>
    </w:p>
    <w:p w14:paraId="6B747105" w14:textId="77777777" w:rsidR="005905AB" w:rsidRDefault="00586071" w:rsidP="003B0263">
      <w:pPr>
        <w:pStyle w:val="Heading3"/>
      </w:pPr>
      <w:r>
        <w:t>The Council’s pre-application advice</w:t>
      </w:r>
      <w:r w:rsidR="004F7B29">
        <w:t xml:space="preserve"> was that the proposed dwelling should have a similar floorspace to the dwelling it is replacing. Since the advice was issued</w:t>
      </w:r>
      <w:r w:rsidR="005905AB">
        <w:t xml:space="preserve">, the applicant has reduced the size of the dwelling by 10sqm (11%). Clarity regarding the size of the existing dwelling has also been provided. </w:t>
      </w:r>
    </w:p>
    <w:p w14:paraId="55C77420" w14:textId="15BACE2D" w:rsidR="00B04E76" w:rsidRDefault="00B04E76" w:rsidP="003B0263">
      <w:pPr>
        <w:pStyle w:val="Heading3"/>
      </w:pPr>
      <w:r>
        <w:t xml:space="preserve">The policy requirement is </w:t>
      </w:r>
      <w:r w:rsidR="008925B3">
        <w:t>that the proposed dwelling</w:t>
      </w:r>
      <w:r>
        <w:t xml:space="preserve"> “reflect</w:t>
      </w:r>
      <w:r w:rsidR="008925B3">
        <w:t>s</w:t>
      </w:r>
      <w:r>
        <w:t xml:space="preserve">” the size of the </w:t>
      </w:r>
      <w:r w:rsidR="008925B3">
        <w:t xml:space="preserve">existing dwelling. It does not require that the floor space be </w:t>
      </w:r>
      <w:proofErr w:type="gramStart"/>
      <w:r w:rsidR="008925B3">
        <w:t>exactly the same</w:t>
      </w:r>
      <w:proofErr w:type="gramEnd"/>
      <w:r w:rsidR="008925B3">
        <w:t xml:space="preserve">. In our view, the increase in floor space is negligible and </w:t>
      </w:r>
      <w:r w:rsidR="002341A3">
        <w:t xml:space="preserve">the building would reflect the size of its predecessor. </w:t>
      </w:r>
    </w:p>
    <w:p w14:paraId="0C502D6F" w14:textId="4DDD5B1B" w:rsidR="008277DC" w:rsidRDefault="002341A3" w:rsidP="003B0263">
      <w:pPr>
        <w:pStyle w:val="Heading3"/>
      </w:pPr>
      <w:r>
        <w:t xml:space="preserve">It is also relevant that the additional floor space </w:t>
      </w:r>
      <w:r w:rsidR="005905AB">
        <w:t>assists in yielding a much more pleasing design</w:t>
      </w:r>
      <w:r>
        <w:t xml:space="preserve"> and ensures that a family home can be provided</w:t>
      </w:r>
      <w:r w:rsidR="00760641">
        <w:t xml:space="preserve">. </w:t>
      </w:r>
    </w:p>
    <w:p w14:paraId="1FFDB706" w14:textId="69A8DC3C" w:rsidR="004F7B29" w:rsidRDefault="004F7B29" w:rsidP="003B0263">
      <w:pPr>
        <w:pStyle w:val="Heading3"/>
      </w:pPr>
      <w:r>
        <w:t xml:space="preserve">The proposed box gable profile of the building will also increase the size of the building in terms of height and volume. However, we consider the greater size to be entirely justified in that it </w:t>
      </w:r>
      <w:r>
        <w:lastRenderedPageBreak/>
        <w:t xml:space="preserve">yields a farm more attractive building than the shallow roofed building it replaced. </w:t>
      </w:r>
    </w:p>
    <w:p w14:paraId="6B374D61" w14:textId="63C5C714" w:rsidR="000224B1" w:rsidRDefault="000224B1" w:rsidP="003B0263">
      <w:pPr>
        <w:pStyle w:val="Heading3"/>
      </w:pPr>
      <w:r>
        <w:t xml:space="preserve">It proposes a traditional roof pitch influenced by rooves of traditional agricultural buildings and outbuildings in the area. The plan form of the building, comprising two liked narrow structures, creates a building of low massing. The use of vertical timber boarding under a standing seam roof references local agricultural buildings too, whilst it also helps the building assimilate with its sylvan backdrop. </w:t>
      </w:r>
    </w:p>
    <w:p w14:paraId="4803C856" w14:textId="209DCF40" w:rsidR="00C67713" w:rsidRDefault="00C67713" w:rsidP="003B0263">
      <w:pPr>
        <w:pStyle w:val="Heading3"/>
      </w:pPr>
      <w:r>
        <w:t>The proposed development would also improve the carbon footprint of occupants being built to a much greater thermal efficiency and air tightness, and in providing heating via an air source heat pump which uses less power to generate heat than a traditional gas boiler.</w:t>
      </w:r>
    </w:p>
    <w:p w14:paraId="43A07028" w14:textId="1493BBA3" w:rsidR="000224B1" w:rsidRDefault="000224B1" w:rsidP="000224B1">
      <w:pPr>
        <w:pStyle w:val="Heading3"/>
      </w:pPr>
      <w:r>
        <w:t>The result is a contemporary design which is influenced by local traditional agricultural buildings and outbuildings and which, in our view, is of a much higher design quality than the building it is replacing. The proposed dwelling is most suitable for the rural character of the area</w:t>
      </w:r>
      <w:r w:rsidR="00C67713">
        <w:t xml:space="preserve">. It would also reduce carbon creation. </w:t>
      </w:r>
    </w:p>
    <w:p w14:paraId="7CFB9A5A" w14:textId="77777777" w:rsidR="000224B1" w:rsidRPr="00C67713" w:rsidRDefault="000224B1" w:rsidP="00C67713">
      <w:pPr>
        <w:pStyle w:val="Heading3"/>
        <w:numPr>
          <w:ilvl w:val="0"/>
          <w:numId w:val="0"/>
        </w:numPr>
        <w:ind w:left="709"/>
        <w:rPr>
          <w:b/>
          <w:bCs/>
        </w:rPr>
      </w:pPr>
      <w:r w:rsidRPr="00C67713">
        <w:rPr>
          <w:b/>
          <w:bCs/>
        </w:rPr>
        <w:t>ii. respect or enhance the design of the original dwelling and those of surrounding properties and the locality.</w:t>
      </w:r>
    </w:p>
    <w:p w14:paraId="7DF3603B" w14:textId="5C8F1016" w:rsidR="00C67713" w:rsidRDefault="000224B1" w:rsidP="000224B1">
      <w:pPr>
        <w:pStyle w:val="Heading3"/>
      </w:pPr>
      <w:r>
        <w:t xml:space="preserve">There are no dwellings nearby, whilst the surrounding woodland obscures any view of the Site from neighbouring properties and vice versa. </w:t>
      </w:r>
      <w:r w:rsidR="009F7324">
        <w:t xml:space="preserve">The </w:t>
      </w:r>
      <w:proofErr w:type="gramStart"/>
      <w:r w:rsidR="009F7324">
        <w:t>Site  is</w:t>
      </w:r>
      <w:proofErr w:type="gramEnd"/>
      <w:r w:rsidR="009F7324">
        <w:t xml:space="preserve"> not influenced by, and nor does it influence, the visual setting of other buildings. </w:t>
      </w:r>
    </w:p>
    <w:p w14:paraId="5B5D5725" w14:textId="391F39A6" w:rsidR="000224B1" w:rsidRDefault="000224B1" w:rsidP="000224B1">
      <w:pPr>
        <w:pStyle w:val="Heading3"/>
      </w:pPr>
      <w:r>
        <w:t xml:space="preserve">The proposal would uphold the general character of development in the area being appropriately influenced by local building design. </w:t>
      </w:r>
    </w:p>
    <w:p w14:paraId="644B6343" w14:textId="6A762DEB" w:rsidR="0055594E" w:rsidRDefault="000224B1" w:rsidP="000224B1">
      <w:pPr>
        <w:pStyle w:val="Heading3"/>
      </w:pPr>
      <w:r>
        <w:t>Overall, we consider that the proposed development would improve the appearance of the Site and would be more responsive the character of the area, and the natural setting of the site. All the while, it would be sited on the footprint of the existing dwelling and would be of a broadly similar size, scale, and form to the existing building.</w:t>
      </w:r>
      <w:r w:rsidR="00372D01">
        <w:t xml:space="preserve"> Where there are variances is form, size, and scale, they are justified on the basis that those design choices combine to create a dwelling which is of a much higher design </w:t>
      </w:r>
      <w:proofErr w:type="gramStart"/>
      <w:r w:rsidR="00372D01">
        <w:t>standard</w:t>
      </w:r>
      <w:proofErr w:type="gramEnd"/>
      <w:r w:rsidR="00372D01">
        <w:t xml:space="preserve"> and which reduce</w:t>
      </w:r>
      <w:r w:rsidR="009414E1">
        <w:t>s</w:t>
      </w:r>
      <w:r w:rsidR="00372D01">
        <w:t xml:space="preserve"> energy usage. </w:t>
      </w:r>
    </w:p>
    <w:p w14:paraId="116EE351" w14:textId="617E1596" w:rsidR="0055594E" w:rsidRDefault="00372D01" w:rsidP="00372D01">
      <w:pPr>
        <w:pStyle w:val="Heading2"/>
      </w:pPr>
      <w:r>
        <w:t xml:space="preserve">Section conclusion </w:t>
      </w:r>
    </w:p>
    <w:p w14:paraId="0A6D001C" w14:textId="477C9F49" w:rsidR="00372D01" w:rsidRDefault="00FE0402" w:rsidP="00372D01">
      <w:pPr>
        <w:pStyle w:val="Heading3"/>
      </w:pPr>
      <w:r>
        <w:t xml:space="preserve">LDP Policy H9 supports the principle of replacement dwellings. We have explained the scheme </w:t>
      </w:r>
      <w:r>
        <w:lastRenderedPageBreak/>
        <w:t>in the context of the three criteria set out under Policy H9</w:t>
      </w:r>
      <w:r w:rsidR="00B5678A">
        <w:t xml:space="preserve">. The existing dwelling has a lawful C3 use and is not abandoned, whilst the replacement dwelling is on the footprint of the existing dwelling. Furthermore, the proposed dwelling broadly reflects the form, scale, and size of the existing dwelling. The small increase in footprint and volume assists in yielding a dwelling which is of an improved </w:t>
      </w:r>
      <w:r w:rsidR="00540983">
        <w:t xml:space="preserve">design, and which </w:t>
      </w:r>
      <w:r w:rsidR="000A1C16">
        <w:t>reduces energy use</w:t>
      </w:r>
      <w:r w:rsidR="00540983">
        <w:t xml:space="preserve">. This variation, if material, is small-scale and justified </w:t>
      </w:r>
      <w:r w:rsidR="00457FD0">
        <w:t>based on</w:t>
      </w:r>
      <w:r w:rsidR="00540983">
        <w:t xml:space="preserve"> the tangible planning gain it delivers. </w:t>
      </w:r>
      <w:r w:rsidR="000A1C16">
        <w:t xml:space="preserve"> </w:t>
      </w:r>
    </w:p>
    <w:p w14:paraId="54713768" w14:textId="356BCEF5" w:rsidR="00CD4374" w:rsidRPr="00372D01" w:rsidRDefault="00CD4374" w:rsidP="00372D01">
      <w:pPr>
        <w:pStyle w:val="Heading3"/>
      </w:pPr>
      <w:r>
        <w:t>The proposed development is thus one which</w:t>
      </w:r>
      <w:r w:rsidR="00FE0402">
        <w:t xml:space="preserve"> improves the quality of housing in the area without reducing sustainability according with the principles of TAN6 and which </w:t>
      </w:r>
      <w:r>
        <w:t>is of an appropriate scale and design for its countryside setting in accordance with PPW 12</w:t>
      </w:r>
      <w:r w:rsidR="00FE0402">
        <w:t xml:space="preserve">. </w:t>
      </w:r>
    </w:p>
    <w:p w14:paraId="29C4F0AE" w14:textId="77777777" w:rsidR="00540983" w:rsidRDefault="00540983" w:rsidP="00540983">
      <w:pPr>
        <w:pStyle w:val="Heading2"/>
        <w:numPr>
          <w:ilvl w:val="0"/>
          <w:numId w:val="0"/>
        </w:numPr>
        <w:ind w:left="709"/>
        <w:rPr>
          <w:szCs w:val="28"/>
        </w:rPr>
      </w:pPr>
    </w:p>
    <w:p w14:paraId="31FD76B2" w14:textId="77777777" w:rsidR="00540983" w:rsidRDefault="00540983">
      <w:pPr>
        <w:rPr>
          <w:rFonts w:asciiTheme="majorHAnsi" w:eastAsiaTheme="majorEastAsia" w:hAnsiTheme="majorHAnsi" w:cstheme="majorBidi"/>
          <w:color w:val="572677"/>
          <w:sz w:val="24"/>
          <w:szCs w:val="28"/>
        </w:rPr>
      </w:pPr>
      <w:r>
        <w:rPr>
          <w:szCs w:val="28"/>
        </w:rPr>
        <w:br w:type="page"/>
      </w:r>
    </w:p>
    <w:p w14:paraId="6D5850E1" w14:textId="73D3F337" w:rsidR="00C003C8" w:rsidRDefault="00540983" w:rsidP="00540983">
      <w:pPr>
        <w:pStyle w:val="Heading1"/>
      </w:pPr>
      <w:r>
        <w:lastRenderedPageBreak/>
        <w:t>Other matters</w:t>
      </w:r>
    </w:p>
    <w:p w14:paraId="7B4E826C" w14:textId="49BE06B4" w:rsidR="00540983" w:rsidRPr="00540983" w:rsidRDefault="00D41238" w:rsidP="00540983">
      <w:pPr>
        <w:pStyle w:val="Heading2"/>
      </w:pPr>
      <w:r>
        <w:t xml:space="preserve">Biodiversity </w:t>
      </w:r>
    </w:p>
    <w:p w14:paraId="276FED96" w14:textId="49DBF04C" w:rsidR="00175094" w:rsidRDefault="00175094" w:rsidP="004224BE">
      <w:pPr>
        <w:pStyle w:val="Heading3"/>
      </w:pPr>
      <w:r>
        <w:t xml:space="preserve">LDP </w:t>
      </w:r>
      <w:r w:rsidRPr="00175094">
        <w:t xml:space="preserve">Policy DM2 </w:t>
      </w:r>
      <w:r>
        <w:t xml:space="preserve">requires that </w:t>
      </w:r>
      <w:r w:rsidRPr="00175094">
        <w:t xml:space="preserve">proposals demonstrate how they protect, positively </w:t>
      </w:r>
      <w:proofErr w:type="gramStart"/>
      <w:r w:rsidRPr="00175094">
        <w:t>manage</w:t>
      </w:r>
      <w:proofErr w:type="gramEnd"/>
      <w:r w:rsidRPr="00175094">
        <w:t xml:space="preserve"> and enhance biodiversity interests. Proposals will only be permitted where they do not unacceptably adversely affect those assets. </w:t>
      </w:r>
      <w:r>
        <w:t xml:space="preserve">TAN5 makes similar provisions. </w:t>
      </w:r>
    </w:p>
    <w:p w14:paraId="1C06F241" w14:textId="71C13C58" w:rsidR="00C15A5A" w:rsidRDefault="00175094" w:rsidP="00175094">
      <w:pPr>
        <w:pStyle w:val="Heading3"/>
      </w:pPr>
      <w:r>
        <w:t xml:space="preserve">The Ecological Assessment by HEC surveyed the wider site. It confirms that the land </w:t>
      </w:r>
      <w:r w:rsidR="00E01C93">
        <w:t xml:space="preserve">was </w:t>
      </w:r>
      <w:r>
        <w:t xml:space="preserve">surveyed </w:t>
      </w:r>
      <w:r w:rsidR="00E01C93">
        <w:t>on 9</w:t>
      </w:r>
      <w:r w:rsidR="00E01C93" w:rsidRPr="00E01C93">
        <w:rPr>
          <w:vertAlign w:val="superscript"/>
        </w:rPr>
        <w:t>th</w:t>
      </w:r>
      <w:r w:rsidR="00E01C93">
        <w:t xml:space="preserve"> January 2024 and that the Site is </w:t>
      </w:r>
      <w:r>
        <w:t xml:space="preserve">of </w:t>
      </w:r>
      <w:r w:rsidR="00E01C93">
        <w:t xml:space="preserve">low </w:t>
      </w:r>
      <w:r>
        <w:t>ecological</w:t>
      </w:r>
      <w:r w:rsidR="00F93273">
        <w:t xml:space="preserve"> value</w:t>
      </w:r>
      <w:r>
        <w:t xml:space="preserve">. The survey </w:t>
      </w:r>
      <w:r w:rsidR="00415157">
        <w:t xml:space="preserve">confirms that the woodland margins of the Site are high value </w:t>
      </w:r>
      <w:r w:rsidR="00BB1D85">
        <w:t xml:space="preserve">and include Ancient Woodland. The Survey explains that there is </w:t>
      </w:r>
      <w:r w:rsidR="008364A6">
        <w:t>negligible</w:t>
      </w:r>
      <w:r w:rsidR="00BB1D85">
        <w:t xml:space="preserve"> potential for bats in the building given its </w:t>
      </w:r>
      <w:r w:rsidR="008364A6">
        <w:t>construction</w:t>
      </w:r>
      <w:r w:rsidR="00BB1D85">
        <w:t xml:space="preserve"> type and the use of cladding materials which </w:t>
      </w:r>
      <w:r w:rsidR="008364A6">
        <w:t xml:space="preserve">give high light levels and temperatures. </w:t>
      </w:r>
      <w:r>
        <w:t xml:space="preserve"> </w:t>
      </w:r>
      <w:r w:rsidR="008364A6">
        <w:t xml:space="preserve">There is bird nesting and bat flight paths in the adjacent </w:t>
      </w:r>
      <w:proofErr w:type="gramStart"/>
      <w:r w:rsidR="008364A6">
        <w:t>wood</w:t>
      </w:r>
      <w:proofErr w:type="gramEnd"/>
      <w:r w:rsidR="008364A6">
        <w:t xml:space="preserve"> but the development would not affect them.</w:t>
      </w:r>
    </w:p>
    <w:p w14:paraId="1E78A9C3" w14:textId="61A61204" w:rsidR="00C15A5A" w:rsidRDefault="00C15A5A" w:rsidP="00175094">
      <w:pPr>
        <w:pStyle w:val="Heading3"/>
      </w:pPr>
      <w:r>
        <w:t xml:space="preserve">The assessment advises that the replacement of the existing structures with a new dwelling in the proposed location would </w:t>
      </w:r>
      <w:r w:rsidR="009D68F2">
        <w:t>have minimal effect on the local species population and designated sites. It goes on to recommend mitigation and enhancement including the following which the applica</w:t>
      </w:r>
      <w:r w:rsidR="00964BA9">
        <w:t>nt</w:t>
      </w:r>
      <w:r w:rsidR="009D68F2">
        <w:t xml:space="preserve"> is happy to provide: </w:t>
      </w:r>
    </w:p>
    <w:p w14:paraId="7616100E" w14:textId="77777777" w:rsidR="00175094" w:rsidRDefault="00175094" w:rsidP="00175094">
      <w:pPr>
        <w:pStyle w:val="Heading3"/>
        <w:numPr>
          <w:ilvl w:val="0"/>
          <w:numId w:val="39"/>
        </w:numPr>
        <w:ind w:hanging="357"/>
        <w:contextualSpacing/>
      </w:pPr>
      <w:r>
        <w:t xml:space="preserve">A </w:t>
      </w:r>
      <w:proofErr w:type="gramStart"/>
      <w:r>
        <w:t>CEMP;</w:t>
      </w:r>
      <w:proofErr w:type="gramEnd"/>
    </w:p>
    <w:p w14:paraId="4772F294" w14:textId="77777777" w:rsidR="00175094" w:rsidRDefault="00175094" w:rsidP="00175094">
      <w:pPr>
        <w:pStyle w:val="Heading3"/>
        <w:numPr>
          <w:ilvl w:val="0"/>
          <w:numId w:val="39"/>
        </w:numPr>
        <w:ind w:hanging="357"/>
        <w:contextualSpacing/>
      </w:pPr>
      <w:r>
        <w:t xml:space="preserve">Appointment of the Ecological Clerk of </w:t>
      </w:r>
      <w:proofErr w:type="gramStart"/>
      <w:r>
        <w:t>Works;</w:t>
      </w:r>
      <w:proofErr w:type="gramEnd"/>
    </w:p>
    <w:p w14:paraId="44716109" w14:textId="77777777" w:rsidR="002A0EBD" w:rsidRDefault="002A0EBD" w:rsidP="00175094">
      <w:pPr>
        <w:pStyle w:val="Heading3"/>
        <w:numPr>
          <w:ilvl w:val="0"/>
          <w:numId w:val="39"/>
        </w:numPr>
        <w:ind w:hanging="357"/>
        <w:contextualSpacing/>
      </w:pPr>
      <w:r>
        <w:t xml:space="preserve">A badger walkover prior to construction </w:t>
      </w:r>
      <w:proofErr w:type="gramStart"/>
      <w:r>
        <w:t>beginning;</w:t>
      </w:r>
      <w:proofErr w:type="gramEnd"/>
    </w:p>
    <w:p w14:paraId="2F9D844A" w14:textId="77777777" w:rsidR="00175094" w:rsidRDefault="00175094" w:rsidP="00175094">
      <w:pPr>
        <w:pStyle w:val="Heading3"/>
        <w:numPr>
          <w:ilvl w:val="0"/>
          <w:numId w:val="39"/>
        </w:numPr>
        <w:ind w:hanging="357"/>
        <w:contextualSpacing/>
      </w:pPr>
      <w:r>
        <w:t xml:space="preserve">No external lighting of the site </w:t>
      </w:r>
      <w:proofErr w:type="gramStart"/>
      <w:r>
        <w:t>boundaries;</w:t>
      </w:r>
      <w:proofErr w:type="gramEnd"/>
    </w:p>
    <w:p w14:paraId="48E8DD14" w14:textId="77777777" w:rsidR="00175094" w:rsidRDefault="00175094" w:rsidP="00175094">
      <w:pPr>
        <w:pStyle w:val="Heading3"/>
        <w:numPr>
          <w:ilvl w:val="0"/>
          <w:numId w:val="39"/>
        </w:numPr>
        <w:ind w:hanging="357"/>
        <w:contextualSpacing/>
      </w:pPr>
      <w:r>
        <w:t xml:space="preserve">Bat boxes to be </w:t>
      </w:r>
      <w:proofErr w:type="gramStart"/>
      <w:r>
        <w:t>incorporated;</w:t>
      </w:r>
      <w:proofErr w:type="gramEnd"/>
    </w:p>
    <w:p w14:paraId="28762C12" w14:textId="76F1138D" w:rsidR="00175094" w:rsidRDefault="002A0EBD" w:rsidP="00175094">
      <w:pPr>
        <w:pStyle w:val="Heading3"/>
        <w:numPr>
          <w:ilvl w:val="0"/>
          <w:numId w:val="39"/>
        </w:numPr>
        <w:ind w:hanging="357"/>
        <w:contextualSpacing/>
      </w:pPr>
      <w:r>
        <w:t>A</w:t>
      </w:r>
      <w:r w:rsidR="00175094">
        <w:t xml:space="preserve">mphibian and insect hibernacula; </w:t>
      </w:r>
      <w:r w:rsidR="00AD5B53">
        <w:t>and</w:t>
      </w:r>
    </w:p>
    <w:p w14:paraId="0207A919" w14:textId="59D247B3" w:rsidR="00175094" w:rsidRDefault="00AD5B53" w:rsidP="00175094">
      <w:pPr>
        <w:pStyle w:val="Heading3"/>
        <w:numPr>
          <w:ilvl w:val="0"/>
          <w:numId w:val="39"/>
        </w:numPr>
      </w:pPr>
      <w:r>
        <w:t>Removal of invasive species from the adjacent woodland</w:t>
      </w:r>
      <w:r w:rsidR="00175094">
        <w:t xml:space="preserve">. </w:t>
      </w:r>
    </w:p>
    <w:p w14:paraId="172715B7" w14:textId="77777777" w:rsidR="00A132F1" w:rsidRDefault="00A132F1" w:rsidP="004224BE">
      <w:pPr>
        <w:pStyle w:val="Heading3"/>
      </w:pPr>
      <w:r>
        <w:t xml:space="preserve">As the proposals, with recommended enhancement and mitigation, do not affect biodiversity assets including property species and their habitats, the development complies with LDP Policy DM2 and TAN5. </w:t>
      </w:r>
    </w:p>
    <w:p w14:paraId="3622F207" w14:textId="77777777" w:rsidR="00A132F1" w:rsidRDefault="00A132F1" w:rsidP="00A132F1">
      <w:pPr>
        <w:pStyle w:val="Heading2"/>
      </w:pPr>
      <w:r>
        <w:t xml:space="preserve">Landscape Impact </w:t>
      </w:r>
    </w:p>
    <w:p w14:paraId="6AD7E7B0" w14:textId="172F9EF9" w:rsidR="007B5B72" w:rsidRDefault="007B5B72" w:rsidP="007B5B72">
      <w:pPr>
        <w:pStyle w:val="Heading3"/>
      </w:pPr>
      <w:r>
        <w:t xml:space="preserve">LDP policy DM4 is the Council’s Landscape Policy. It states that proposals for new development outside the Towns, Large Villages, Small Villages and Rural Settlements </w:t>
      </w:r>
      <w:r w:rsidR="00D82720">
        <w:t xml:space="preserve">should </w:t>
      </w:r>
      <w:r>
        <w:t>not</w:t>
      </w:r>
      <w:r w:rsidR="00D82720">
        <w:t xml:space="preserve"> </w:t>
      </w:r>
      <w:r>
        <w:t xml:space="preserve">have an </w:t>
      </w:r>
      <w:r>
        <w:lastRenderedPageBreak/>
        <w:t xml:space="preserve">unacceptable adverse effect on the valued characteristics and qualities of the Powys landscape. </w:t>
      </w:r>
      <w:r w:rsidR="00D82720">
        <w:t>It sets out two criteria with which schemes must comply as follows:</w:t>
      </w:r>
    </w:p>
    <w:p w14:paraId="7003549A" w14:textId="77777777" w:rsidR="007B5B72" w:rsidRPr="005009D7" w:rsidRDefault="007B5B72" w:rsidP="00D82720">
      <w:pPr>
        <w:pStyle w:val="Heading3"/>
        <w:numPr>
          <w:ilvl w:val="0"/>
          <w:numId w:val="42"/>
        </w:numPr>
        <w:rPr>
          <w:i/>
          <w:iCs/>
        </w:rPr>
      </w:pPr>
      <w:r w:rsidRPr="005009D7">
        <w:rPr>
          <w:i/>
          <w:iCs/>
        </w:rPr>
        <w:t>Be appropriate and sensitive in terms of integration, siting, scale and design to the characteristics and qualities of the landscape including its: topography; development pattern and features; historical and ecological qualities; open views; and tranquillity; and</w:t>
      </w:r>
    </w:p>
    <w:p w14:paraId="64458CE1" w14:textId="77777777" w:rsidR="007B5B72" w:rsidRPr="005009D7" w:rsidRDefault="007B5B72" w:rsidP="00D82720">
      <w:pPr>
        <w:pStyle w:val="Heading3"/>
        <w:numPr>
          <w:ilvl w:val="0"/>
          <w:numId w:val="42"/>
        </w:numPr>
        <w:rPr>
          <w:i/>
          <w:iCs/>
        </w:rPr>
      </w:pPr>
      <w:r w:rsidRPr="005009D7">
        <w:rPr>
          <w:i/>
          <w:iCs/>
        </w:rPr>
        <w:t>Have regard to LANDMAP, Registered Historic Landscapes, adjacent protected landscapes (National Parks and Areas of Outstanding Natural Beauty) and the visual amenity enjoyed by users of both Powys landscapes and adjoining areas.</w:t>
      </w:r>
    </w:p>
    <w:p w14:paraId="7E2644C3" w14:textId="77777777" w:rsidR="00B651EE" w:rsidRDefault="00B651EE" w:rsidP="004224BE">
      <w:pPr>
        <w:pStyle w:val="Heading3"/>
      </w:pPr>
      <w:r>
        <w:t xml:space="preserve">The Council’s pre-application advice referred to </w:t>
      </w:r>
      <w:r w:rsidR="008919BC" w:rsidRPr="008919BC">
        <w:t xml:space="preserve">LANDMAP’s Visual and Sensory Evaluation </w:t>
      </w:r>
      <w:r>
        <w:t xml:space="preserve">which </w:t>
      </w:r>
      <w:r w:rsidR="008919BC" w:rsidRPr="008919BC">
        <w:t>defines the area as being of high or regional importance and</w:t>
      </w:r>
      <w:r>
        <w:t xml:space="preserve">: </w:t>
      </w:r>
      <w:r w:rsidR="008919BC" w:rsidRPr="00B651EE">
        <w:rPr>
          <w:i/>
          <w:iCs/>
        </w:rPr>
        <w:t xml:space="preserve">‘a good example of wild, open, spacious, natural, diverse, tranquil upland moorland which is generally well managed with attractive </w:t>
      </w:r>
      <w:proofErr w:type="gramStart"/>
      <w:r w:rsidR="008919BC" w:rsidRPr="00B651EE">
        <w:rPr>
          <w:i/>
          <w:iCs/>
        </w:rPr>
        <w:t>views’</w:t>
      </w:r>
      <w:proofErr w:type="gramEnd"/>
      <w:r w:rsidR="008919BC" w:rsidRPr="00B651EE">
        <w:rPr>
          <w:i/>
          <w:iCs/>
        </w:rPr>
        <w:t>.</w:t>
      </w:r>
      <w:r w:rsidR="008919BC" w:rsidRPr="008919BC">
        <w:t xml:space="preserve"> </w:t>
      </w:r>
    </w:p>
    <w:p w14:paraId="62E1AADB" w14:textId="4CE43EBF" w:rsidR="008919BC" w:rsidRDefault="001C1BF9" w:rsidP="004224BE">
      <w:pPr>
        <w:pStyle w:val="Heading3"/>
      </w:pPr>
      <w:r>
        <w:t xml:space="preserve">The Site itself is on the </w:t>
      </w:r>
      <w:r w:rsidR="008919BC" w:rsidRPr="008919BC">
        <w:t xml:space="preserve">lower slopes </w:t>
      </w:r>
      <w:r>
        <w:t xml:space="preserve">of the hillside and comprises a developed clearing </w:t>
      </w:r>
      <w:r w:rsidR="008919BC" w:rsidRPr="008919BC">
        <w:t>within a narrow stretch of woodland</w:t>
      </w:r>
      <w:r>
        <w:t xml:space="preserve">. The woodland is surrounded by agricultural land. Small woodland blocks </w:t>
      </w:r>
      <w:r w:rsidR="0092220F">
        <w:t>are</w:t>
      </w:r>
      <w:r>
        <w:t xml:space="preserve"> a characteristic of the immediate area. The Site is not visible from the public realm being screened from view by the extensive woodland. </w:t>
      </w:r>
    </w:p>
    <w:p w14:paraId="3E172D65" w14:textId="6744250D" w:rsidR="000E6C86" w:rsidRDefault="000E6C86" w:rsidP="004224BE">
      <w:pPr>
        <w:pStyle w:val="Heading3"/>
      </w:pPr>
      <w:r>
        <w:t xml:space="preserve">The proposed development would replace and existing </w:t>
      </w:r>
      <w:r w:rsidR="0092220F">
        <w:t>small-scale</w:t>
      </w:r>
      <w:r>
        <w:t xml:space="preserve"> dwelling with another small-scale residential dwelling</w:t>
      </w:r>
      <w:r w:rsidR="0092220F">
        <w:t xml:space="preserve"> whereby the impact on the wider landscape character is minimal. Within the site, the character of the Site would be improved given the uplift in design quality</w:t>
      </w:r>
      <w:r w:rsidR="004A380F">
        <w:t xml:space="preserve">. </w:t>
      </w:r>
    </w:p>
    <w:p w14:paraId="123FCE38" w14:textId="424AF239" w:rsidR="004A380F" w:rsidRDefault="004A380F" w:rsidP="004224BE">
      <w:pPr>
        <w:pStyle w:val="Heading3"/>
      </w:pPr>
      <w:r>
        <w:t xml:space="preserve">Given the extensive screening of the Site, we have been unable to identify any vantage point which would experience </w:t>
      </w:r>
      <w:r w:rsidR="00EC2112">
        <w:t xml:space="preserve">change (positive or negative), whereby the impact on the appearance of the area is neutral. </w:t>
      </w:r>
    </w:p>
    <w:p w14:paraId="6B80FFF2" w14:textId="3C3070C2" w:rsidR="00C003C8" w:rsidRDefault="00EC2112" w:rsidP="00C003C8">
      <w:pPr>
        <w:pStyle w:val="Heading3"/>
      </w:pPr>
      <w:r>
        <w:t xml:space="preserve">The pre-application advice raised some concern for the decking area which protruded into the adjacent woodland. This has been scaled back and is now entirely within the redline and within the redline of the original LDC application whereby no loss of woodland would be caused by the development. </w:t>
      </w:r>
    </w:p>
    <w:p w14:paraId="4EE7CA1E" w14:textId="04B986FE" w:rsidR="00C003C8" w:rsidRPr="0097206A" w:rsidRDefault="00C003C8" w:rsidP="00C003C8">
      <w:pPr>
        <w:pStyle w:val="Heading3"/>
      </w:pPr>
      <w:r>
        <w:t xml:space="preserve">On this basis, the scheme has an acceptable impact on the appearance and landscape character of the site and its setting in accordance with </w:t>
      </w:r>
      <w:r w:rsidR="00EC2112">
        <w:t>LDP Policy DM4 and PPW12</w:t>
      </w:r>
      <w:r>
        <w:t>.</w:t>
      </w:r>
    </w:p>
    <w:p w14:paraId="27112E21" w14:textId="0BC3ABC4" w:rsidR="00B052D6" w:rsidRPr="004C0076" w:rsidRDefault="00941779" w:rsidP="00B052D6">
      <w:pPr>
        <w:pStyle w:val="Heading2"/>
        <w:keepNext w:val="0"/>
        <w:keepLines w:val="0"/>
        <w:widowControl w:val="0"/>
        <w:rPr>
          <w:szCs w:val="28"/>
        </w:rPr>
      </w:pPr>
      <w:r>
        <w:rPr>
          <w:szCs w:val="28"/>
        </w:rPr>
        <w:lastRenderedPageBreak/>
        <w:t>Movement and transport</w:t>
      </w:r>
    </w:p>
    <w:p w14:paraId="5E80A67A" w14:textId="6708F30D" w:rsidR="00FF581E" w:rsidRDefault="00EE19FE" w:rsidP="00D569BD">
      <w:pPr>
        <w:pStyle w:val="Heading3"/>
      </w:pPr>
      <w:r>
        <w:t xml:space="preserve">LDP Policies </w:t>
      </w:r>
      <w:r w:rsidR="00FF581E" w:rsidRPr="00FF581E">
        <w:t>DM13 and T1</w:t>
      </w:r>
      <w:r>
        <w:t xml:space="preserve"> require that </w:t>
      </w:r>
      <w:r w:rsidR="00FF581E" w:rsidRPr="00FF581E">
        <w:t xml:space="preserve">development proposals </w:t>
      </w:r>
      <w:r>
        <w:t xml:space="preserve">should be </w:t>
      </w:r>
      <w:r w:rsidR="00FF581E" w:rsidRPr="00FF581E">
        <w:t xml:space="preserve">designed and located to minimise the impacts on the transport whilst ensuring that highway safety for all transport users is not detrimentally impacted upon. </w:t>
      </w:r>
      <w:r>
        <w:t>They also require that pr</w:t>
      </w:r>
      <w:r w:rsidR="00FF581E" w:rsidRPr="00FF581E">
        <w:t>oposals meet highway access requirements, vehicular parking standards and demonstrate that the strategic and local highway network can absorb the traffic impacts of the development without adversely affecting the safe and efficient flow of traffic on the network.</w:t>
      </w:r>
    </w:p>
    <w:p w14:paraId="62FEEDB3" w14:textId="77777777" w:rsidR="00365017" w:rsidRDefault="00EE19FE" w:rsidP="00D569BD">
      <w:pPr>
        <w:pStyle w:val="Heading3"/>
      </w:pPr>
      <w:r>
        <w:t>The Highway Authority provided advice at the pre-application stage</w:t>
      </w:r>
      <w:r w:rsidR="00365017">
        <w:t xml:space="preserve"> as follows:</w:t>
      </w:r>
    </w:p>
    <w:p w14:paraId="323CEBCC" w14:textId="77777777" w:rsidR="00365017" w:rsidRPr="00A43A8A" w:rsidRDefault="00365017" w:rsidP="00A43A8A">
      <w:pPr>
        <w:pStyle w:val="Heading3"/>
        <w:numPr>
          <w:ilvl w:val="0"/>
          <w:numId w:val="43"/>
        </w:numPr>
        <w:rPr>
          <w:i/>
          <w:iCs/>
        </w:rPr>
      </w:pPr>
      <w:r w:rsidRPr="00A43A8A">
        <w:rPr>
          <w:i/>
          <w:iCs/>
        </w:rPr>
        <w:t xml:space="preserve">The access would need to provide visibility of 2.4m x 43m in each direction, which is the recommended standard for roads with speeds of 30mph, as detailed within Manual for Streets &amp; Table A/B of TAN 18. </w:t>
      </w:r>
    </w:p>
    <w:p w14:paraId="662ECD58" w14:textId="54A32AD4" w:rsidR="00365017" w:rsidRPr="00A43A8A" w:rsidRDefault="00365017" w:rsidP="00A43A8A">
      <w:pPr>
        <w:pStyle w:val="Heading3"/>
        <w:numPr>
          <w:ilvl w:val="0"/>
          <w:numId w:val="44"/>
        </w:numPr>
        <w:rPr>
          <w:i/>
          <w:iCs/>
        </w:rPr>
      </w:pPr>
      <w:r w:rsidRPr="00A43A8A">
        <w:rPr>
          <w:i/>
          <w:iCs/>
        </w:rPr>
        <w:t xml:space="preserve">Such an access will need to conform to PCC standards in terms </w:t>
      </w:r>
      <w:proofErr w:type="gramStart"/>
      <w:r w:rsidRPr="00A43A8A">
        <w:rPr>
          <w:i/>
          <w:iCs/>
        </w:rPr>
        <w:t>of:-</w:t>
      </w:r>
      <w:proofErr w:type="gramEnd"/>
      <w:r w:rsidRPr="00A43A8A">
        <w:rPr>
          <w:i/>
          <w:iCs/>
        </w:rPr>
        <w:t xml:space="preserve"> </w:t>
      </w:r>
    </w:p>
    <w:p w14:paraId="2C8899D0" w14:textId="6E6211BE" w:rsidR="00365017" w:rsidRPr="00A43A8A" w:rsidRDefault="00365017" w:rsidP="00A43A8A">
      <w:pPr>
        <w:pStyle w:val="Heading3"/>
        <w:numPr>
          <w:ilvl w:val="0"/>
          <w:numId w:val="44"/>
        </w:numPr>
        <w:rPr>
          <w:i/>
          <w:iCs/>
        </w:rPr>
      </w:pPr>
      <w:r w:rsidRPr="00A43A8A">
        <w:rPr>
          <w:i/>
          <w:iCs/>
        </w:rPr>
        <w:t xml:space="preserve">Construction – 450mm standard construction for first 5.5m </w:t>
      </w:r>
    </w:p>
    <w:p w14:paraId="0F81892C" w14:textId="128A6E5B" w:rsidR="00365017" w:rsidRPr="00A43A8A" w:rsidRDefault="00A43A8A" w:rsidP="00A43A8A">
      <w:pPr>
        <w:pStyle w:val="Heading3"/>
        <w:numPr>
          <w:ilvl w:val="0"/>
          <w:numId w:val="44"/>
        </w:numPr>
        <w:rPr>
          <w:i/>
          <w:iCs/>
        </w:rPr>
      </w:pPr>
      <w:r w:rsidRPr="00A43A8A">
        <w:rPr>
          <w:i/>
          <w:iCs/>
        </w:rPr>
        <w:t>G</w:t>
      </w:r>
      <w:r w:rsidR="00365017" w:rsidRPr="00A43A8A">
        <w:rPr>
          <w:i/>
          <w:iCs/>
        </w:rPr>
        <w:t xml:space="preserve">ate set back – Minimum of 5.5m from edge of adjoining carriageway. </w:t>
      </w:r>
    </w:p>
    <w:p w14:paraId="777810D5" w14:textId="0BACEE35" w:rsidR="00365017" w:rsidRPr="00A43A8A" w:rsidRDefault="00365017" w:rsidP="00A43A8A">
      <w:pPr>
        <w:pStyle w:val="Heading3"/>
        <w:numPr>
          <w:ilvl w:val="0"/>
          <w:numId w:val="43"/>
        </w:numPr>
        <w:rPr>
          <w:i/>
          <w:iCs/>
        </w:rPr>
      </w:pPr>
      <w:r w:rsidRPr="00A43A8A">
        <w:rPr>
          <w:i/>
          <w:iCs/>
        </w:rPr>
        <w:t xml:space="preserve">The proposed vehicular access shall be formed at 90 degrees to the adjoining county highway. </w:t>
      </w:r>
    </w:p>
    <w:p w14:paraId="542AAFE4" w14:textId="3BF89D55" w:rsidR="00365017" w:rsidRPr="00A43A8A" w:rsidRDefault="00365017" w:rsidP="00A43A8A">
      <w:pPr>
        <w:pStyle w:val="Heading3"/>
        <w:numPr>
          <w:ilvl w:val="0"/>
          <w:numId w:val="43"/>
        </w:numPr>
        <w:rPr>
          <w:i/>
          <w:iCs/>
        </w:rPr>
      </w:pPr>
      <w:r w:rsidRPr="00A43A8A">
        <w:rPr>
          <w:i/>
          <w:iCs/>
        </w:rPr>
        <w:t xml:space="preserve">Off street parking provision shall be provided in accordance with CSS Wales Parking Standards. (1 space per bedroom up to max. of 3 spaces) </w:t>
      </w:r>
    </w:p>
    <w:p w14:paraId="22242ECB" w14:textId="77777777" w:rsidR="00365017" w:rsidRPr="00A43A8A" w:rsidRDefault="00365017" w:rsidP="00A43A8A">
      <w:pPr>
        <w:pStyle w:val="Heading3"/>
        <w:numPr>
          <w:ilvl w:val="0"/>
          <w:numId w:val="43"/>
        </w:numPr>
        <w:rPr>
          <w:i/>
          <w:iCs/>
        </w:rPr>
      </w:pPr>
      <w:r w:rsidRPr="00A43A8A">
        <w:rPr>
          <w:i/>
          <w:iCs/>
        </w:rPr>
        <w:t xml:space="preserve">Once a site visit has been conducted, if a full application were to be submitted, the Highway Authority may request the construction of a passing bay(s) along the C1341 highway to mitigate the impact of the additional traffic generated by the proposed development. </w:t>
      </w:r>
    </w:p>
    <w:p w14:paraId="11CD971D" w14:textId="0F954BD0" w:rsidR="00EE19FE" w:rsidRDefault="00EE19FE" w:rsidP="00D569BD">
      <w:pPr>
        <w:pStyle w:val="Heading3"/>
      </w:pPr>
      <w:r>
        <w:t xml:space="preserve">The advice is generic and relates better to a site for a new dwelling, and not a replacement dwelling. Keeping in mind that the replacement dwelling will create the same movements and have the same highway impacts as the existing dwelling, even if the access were </w:t>
      </w:r>
      <w:r w:rsidR="00365017">
        <w:t xml:space="preserve">kept </w:t>
      </w:r>
      <w:proofErr w:type="gramStart"/>
      <w:r w:rsidR="00365017">
        <w:t>as</w:t>
      </w:r>
      <w:proofErr w:type="gramEnd"/>
      <w:r w:rsidR="00365017">
        <w:t xml:space="preserve"> it is, it is our view that there would be no harm created by the development. </w:t>
      </w:r>
    </w:p>
    <w:p w14:paraId="332ED0FB" w14:textId="51DA497C" w:rsidR="00D569BD" w:rsidRDefault="00D9014B" w:rsidP="00504961">
      <w:pPr>
        <w:pStyle w:val="Heading3"/>
      </w:pPr>
      <w:r>
        <w:t xml:space="preserve">Nonetheless, every effort has been made to comply with the requests. </w:t>
      </w:r>
      <w:r w:rsidR="00D569BD">
        <w:t xml:space="preserve">Plan 4575 </w:t>
      </w:r>
      <w:proofErr w:type="gramStart"/>
      <w:r w:rsidR="00D569BD" w:rsidRPr="00D569BD">
        <w:t>P(</w:t>
      </w:r>
      <w:proofErr w:type="gramEnd"/>
      <w:r w:rsidR="00D569BD" w:rsidRPr="00D569BD">
        <w:t>0)210</w:t>
      </w:r>
      <w:r w:rsidR="00D569BD">
        <w:t xml:space="preserve"> </w:t>
      </w:r>
      <w:r w:rsidR="00D569BD">
        <w:lastRenderedPageBreak/>
        <w:t xml:space="preserve">demonstrates that requisite visibility can be achieved at the Site access and that </w:t>
      </w:r>
      <w:r>
        <w:t xml:space="preserve">gates are set back more than 5m from the carriageway edge. It also shows that </w:t>
      </w:r>
      <w:r w:rsidR="00853592">
        <w:t xml:space="preserve">the standard construction will be used as requested. Three spaces are proposed for the 4-bed dwelling. </w:t>
      </w:r>
    </w:p>
    <w:p w14:paraId="5A2CEC29" w14:textId="7994C0C0" w:rsidR="001A4AA0" w:rsidRDefault="001A4AA0" w:rsidP="00504961">
      <w:pPr>
        <w:pStyle w:val="Heading3"/>
      </w:pPr>
      <w:r>
        <w:t xml:space="preserve">In respect of criterion 4, the applicant would </w:t>
      </w:r>
      <w:r w:rsidR="006343BD">
        <w:t>reiterate</w:t>
      </w:r>
      <w:r>
        <w:t xml:space="preserve"> that the proposal is to replace one dwelling with another whereby there is</w:t>
      </w:r>
      <w:r w:rsidR="006343BD">
        <w:t xml:space="preserve"> additional traffic created and thus</w:t>
      </w:r>
      <w:r>
        <w:t xml:space="preserve"> no material impact on the </w:t>
      </w:r>
      <w:r w:rsidR="006343BD">
        <w:t xml:space="preserve">highway whereby new passing bays </w:t>
      </w:r>
      <w:proofErr w:type="gramStart"/>
      <w:r w:rsidR="006343BD">
        <w:t>are</w:t>
      </w:r>
      <w:proofErr w:type="gramEnd"/>
      <w:r w:rsidR="006343BD">
        <w:t xml:space="preserve"> not justifiable. </w:t>
      </w:r>
    </w:p>
    <w:p w14:paraId="241D513E" w14:textId="4A27F0DB" w:rsidR="00D569BD" w:rsidRPr="00D569BD" w:rsidRDefault="00EC32E2" w:rsidP="00D569BD">
      <w:pPr>
        <w:pStyle w:val="Heading3"/>
      </w:pPr>
      <w:r>
        <w:t xml:space="preserve">On the above basis, the proposed development would not lead to increase in vehicle numbers on the highway but would improve the design of the existing access. The proposals will thus have a positive effect on highway safety in accordance with the provisions of LDP Policies DM13 and T1. </w:t>
      </w:r>
    </w:p>
    <w:p w14:paraId="52C21862" w14:textId="7C87D006" w:rsidR="009A03FE" w:rsidRPr="007F3BCF" w:rsidRDefault="009A03FE" w:rsidP="00014FB6">
      <w:pPr>
        <w:pStyle w:val="Heading2"/>
        <w:rPr>
          <w:szCs w:val="28"/>
        </w:rPr>
      </w:pPr>
      <w:r w:rsidRPr="007F3BCF">
        <w:rPr>
          <w:szCs w:val="28"/>
        </w:rPr>
        <w:t xml:space="preserve">Drainage </w:t>
      </w:r>
    </w:p>
    <w:p w14:paraId="37E308E8" w14:textId="337B8EDF" w:rsidR="0067388C" w:rsidRDefault="0067388C" w:rsidP="009320D9">
      <w:pPr>
        <w:pStyle w:val="Heading3"/>
      </w:pPr>
      <w:r>
        <w:t xml:space="preserve">LDP Policy DM6 requires that </w:t>
      </w:r>
      <w:r w:rsidR="00AB55A2">
        <w:t xml:space="preserve">proposals do not increase flood risk for others and that </w:t>
      </w:r>
      <w:r w:rsidR="004F0933" w:rsidRPr="004F0933">
        <w:t xml:space="preserve">Satisfactory provision </w:t>
      </w:r>
      <w:r w:rsidR="004F0933">
        <w:t>is</w:t>
      </w:r>
      <w:r w:rsidR="004F0933" w:rsidRPr="004F0933">
        <w:t xml:space="preserve"> be made for land drainage includ</w:t>
      </w:r>
      <w:r w:rsidR="004F0933">
        <w:t>ing</w:t>
      </w:r>
      <w:r w:rsidR="004F0933" w:rsidRPr="004F0933">
        <w:t xml:space="preserve"> consideration of the use of Sustainable Drainage Systems (SuDS).</w:t>
      </w:r>
    </w:p>
    <w:p w14:paraId="1EE6E197" w14:textId="0EAF1C99" w:rsidR="00466317" w:rsidRDefault="00466317" w:rsidP="009320D9">
      <w:pPr>
        <w:pStyle w:val="Heading3"/>
      </w:pPr>
      <w:r>
        <w:t xml:space="preserve">The proposed development is within the </w:t>
      </w:r>
      <w:proofErr w:type="gramStart"/>
      <w:r>
        <w:t>River</w:t>
      </w:r>
      <w:proofErr w:type="gramEnd"/>
      <w:r>
        <w:t xml:space="preserve"> Wye SAC whereby the applicant understands the need to demonstrate that the proposals will </w:t>
      </w:r>
      <w:r w:rsidR="004F0933">
        <w:t xml:space="preserve">give rise to </w:t>
      </w:r>
      <w:r w:rsidR="00AC787D">
        <w:t xml:space="preserve">no likely significant effects on the SAC. </w:t>
      </w:r>
    </w:p>
    <w:p w14:paraId="6B070A5F" w14:textId="77777777" w:rsidR="003C30E9" w:rsidRDefault="00466317" w:rsidP="009320D9">
      <w:pPr>
        <w:pStyle w:val="Heading3"/>
      </w:pPr>
      <w:r>
        <w:t>The</w:t>
      </w:r>
      <w:r w:rsidR="003C30E9">
        <w:t xml:space="preserve"> Drainage Strategy by H+H Drainage advises on the design of foul and surface water. It advises that both will be treated separately. </w:t>
      </w:r>
    </w:p>
    <w:p w14:paraId="100CB4AB" w14:textId="306C360D" w:rsidR="00AC787D" w:rsidRDefault="003C30E9" w:rsidP="009320D9">
      <w:pPr>
        <w:pStyle w:val="Heading3"/>
      </w:pPr>
      <w:r>
        <w:t>For foul water, the</w:t>
      </w:r>
      <w:r w:rsidR="00466317">
        <w:t xml:space="preserve"> proposal includes the replacement of the existing </w:t>
      </w:r>
      <w:r w:rsidR="00AC787D">
        <w:t xml:space="preserve">septic tank with </w:t>
      </w:r>
      <w:r w:rsidR="00897E3C">
        <w:t xml:space="preserve">a </w:t>
      </w:r>
      <w:r w:rsidR="00897E3C" w:rsidRPr="00897E3C">
        <w:t>Graf One2clean packaged sewage treatment plant sized for a potential population of at least 6pe.</w:t>
      </w:r>
      <w:r w:rsidR="00897E3C">
        <w:t xml:space="preserve"> This will discharge to a drainage field </w:t>
      </w:r>
      <w:r w:rsidR="00A33CD8">
        <w:t xml:space="preserve">with the ‘percolation test area’. That area has been tested and proven to drain sufficiently for a drainage field. </w:t>
      </w:r>
      <w:r>
        <w:t xml:space="preserve">The tests are included in the Drainage Strategy. </w:t>
      </w:r>
      <w:r w:rsidR="00A33CD8">
        <w:t xml:space="preserve">The </w:t>
      </w:r>
      <w:r>
        <w:t xml:space="preserve">trail pits have been left open so that they can be inspected by the Council’s drainage engineer. </w:t>
      </w:r>
    </w:p>
    <w:p w14:paraId="7FB3D968" w14:textId="587B21ED" w:rsidR="00795DBB" w:rsidRDefault="00795DBB" w:rsidP="009320D9">
      <w:pPr>
        <w:pStyle w:val="Heading3"/>
      </w:pPr>
      <w:r>
        <w:t xml:space="preserve">The Drainage Strategy includes a section discussing Nutrient Neutrality. </w:t>
      </w:r>
      <w:r w:rsidR="001953C5">
        <w:t xml:space="preserve">It explains that the existing development </w:t>
      </w:r>
      <w:r w:rsidR="00D431D3">
        <w:t xml:space="preserve">is one dwelling (2.3 persons per dwelling) </w:t>
      </w:r>
      <w:r w:rsidR="001953C5">
        <w:t>drain</w:t>
      </w:r>
      <w:r w:rsidR="00D431D3">
        <w:t xml:space="preserve">ing </w:t>
      </w:r>
      <w:r w:rsidR="001953C5">
        <w:t xml:space="preserve">to a </w:t>
      </w:r>
      <w:r w:rsidR="001953C5" w:rsidRPr="001953C5">
        <w:t xml:space="preserve">septic </w:t>
      </w:r>
      <w:r w:rsidR="001953C5">
        <w:t>tank</w:t>
      </w:r>
      <w:r w:rsidR="00D431D3">
        <w:t>,</w:t>
      </w:r>
      <w:r w:rsidR="001953C5">
        <w:t xml:space="preserve"> the </w:t>
      </w:r>
      <w:r w:rsidR="001953C5" w:rsidRPr="001953C5">
        <w:t xml:space="preserve">effluent </w:t>
      </w:r>
      <w:r w:rsidR="001953C5">
        <w:t xml:space="preserve">from which </w:t>
      </w:r>
      <w:r w:rsidR="001953C5" w:rsidRPr="001953C5">
        <w:t>discharge</w:t>
      </w:r>
      <w:r w:rsidR="001953C5">
        <w:t>s</w:t>
      </w:r>
      <w:r w:rsidR="001953C5" w:rsidRPr="001953C5">
        <w:t xml:space="preserve"> </w:t>
      </w:r>
      <w:r w:rsidR="001953C5">
        <w:t xml:space="preserve">at </w:t>
      </w:r>
      <w:r w:rsidR="001953C5" w:rsidRPr="001953C5">
        <w:t>11.6mg/litre of phosphate</w:t>
      </w:r>
      <w:r w:rsidR="001953C5">
        <w:t xml:space="preserve">. </w:t>
      </w:r>
      <w:r w:rsidR="00D431D3">
        <w:t>The proposed development is one dwelling (2.3 persons per dwelling) draining to</w:t>
      </w:r>
      <w:r w:rsidR="001953C5" w:rsidRPr="001953C5">
        <w:t xml:space="preserve"> a new Graf One2Clean packaged sewage </w:t>
      </w:r>
      <w:r w:rsidR="001953C5" w:rsidRPr="001953C5">
        <w:lastRenderedPageBreak/>
        <w:t xml:space="preserve">treatment plant, </w:t>
      </w:r>
      <w:r w:rsidR="00D431D3">
        <w:t xml:space="preserve">which will discharge at </w:t>
      </w:r>
      <w:r w:rsidR="001953C5" w:rsidRPr="001953C5">
        <w:t>1.6mg/litre.</w:t>
      </w:r>
      <w:r w:rsidR="001953C5">
        <w:t xml:space="preserve"> The proposals will therefore </w:t>
      </w:r>
      <w:r w:rsidR="00D431D3">
        <w:t>improve</w:t>
      </w:r>
      <w:r w:rsidR="008468F5">
        <w:t xml:space="preserve"> significantly water quality discharging from the site </w:t>
      </w:r>
      <w:proofErr w:type="gramStart"/>
      <w:r w:rsidR="008468F5">
        <w:t>and,</w:t>
      </w:r>
      <w:proofErr w:type="gramEnd"/>
      <w:r w:rsidR="008468F5">
        <w:t xml:space="preserve"> as advised by </w:t>
      </w:r>
      <w:r w:rsidR="00291962">
        <w:t>NRW</w:t>
      </w:r>
      <w:r w:rsidR="008468F5">
        <w:t xml:space="preserve">, the development can be screened out </w:t>
      </w:r>
      <w:r w:rsidR="00D431D3">
        <w:t xml:space="preserve">and an Appropriate Assessment is not required. </w:t>
      </w:r>
    </w:p>
    <w:p w14:paraId="2442B40A" w14:textId="1566AC51" w:rsidR="0091286D" w:rsidRDefault="0091286D" w:rsidP="0091286D">
      <w:pPr>
        <w:pStyle w:val="Heading3"/>
      </w:pPr>
      <w:r>
        <w:t xml:space="preserve">In terms of surface water, the Drainage Strategy explains that roofwater would be collected in a rainwater harvester which will be used for non-potable purposes. Exceedance roofwater will be discharged to ground via soakaways which include silt-traps. Surfaces are porous which will reduce run off and pollution. </w:t>
      </w:r>
      <w:r w:rsidR="00DF5BE1">
        <w:t xml:space="preserve">The soakaway size and design </w:t>
      </w:r>
      <w:proofErr w:type="gramStart"/>
      <w:r w:rsidR="00DF5BE1">
        <w:t>is</w:t>
      </w:r>
      <w:proofErr w:type="gramEnd"/>
      <w:r w:rsidR="00DF5BE1">
        <w:t xml:space="preserve"> informed by onsite tests and will ensure that run off leaves the site at not greater than greenfield run off rate. </w:t>
      </w:r>
    </w:p>
    <w:p w14:paraId="651CB8AE" w14:textId="29096755" w:rsidR="009320D9" w:rsidRDefault="009320D9" w:rsidP="00A03666">
      <w:pPr>
        <w:pStyle w:val="Heading3"/>
      </w:pPr>
      <w:r w:rsidRPr="00517579">
        <w:t>The development would be appropriately safe for its lifetime taking account of the vulnerability of its users, would not increase flood risk elsewhere, and would reduce flood risk overall</w:t>
      </w:r>
      <w:r w:rsidR="0052609D">
        <w:t xml:space="preserve">. It would also improve water quality at the site. The scheme complies with LDP Policy DM6 and NRW’s advice in respect of water quality. </w:t>
      </w:r>
    </w:p>
    <w:p w14:paraId="7E83A814" w14:textId="77777777" w:rsidR="00CE7380" w:rsidRDefault="00CE7380" w:rsidP="00815D6E">
      <w:pPr>
        <w:pStyle w:val="Heading3"/>
        <w:numPr>
          <w:ilvl w:val="0"/>
          <w:numId w:val="0"/>
        </w:numPr>
        <w:ind w:left="709"/>
      </w:pPr>
    </w:p>
    <w:p w14:paraId="14EF3AC0" w14:textId="633A1F9D" w:rsidR="006B0369" w:rsidRPr="00696A31" w:rsidRDefault="0002198C">
      <w:pPr>
        <w:rPr>
          <w:rFonts w:asciiTheme="majorHAnsi" w:eastAsiaTheme="majorEastAsia" w:hAnsiTheme="majorHAnsi" w:cstheme="majorBidi"/>
          <w:szCs w:val="28"/>
        </w:rPr>
      </w:pPr>
      <w:r>
        <w:br w:type="page"/>
      </w:r>
    </w:p>
    <w:p w14:paraId="41C3E0A5" w14:textId="77777777" w:rsidR="00701802" w:rsidRDefault="00701802" w:rsidP="00701802">
      <w:pPr>
        <w:pStyle w:val="Heading1"/>
        <w:keepNext w:val="0"/>
        <w:keepLines w:val="0"/>
        <w:widowControl w:val="0"/>
      </w:pPr>
      <w:r>
        <w:lastRenderedPageBreak/>
        <w:t xml:space="preserve">Should Planning Permission be Granted? </w:t>
      </w:r>
    </w:p>
    <w:p w14:paraId="5096D6E2" w14:textId="5E8E335A" w:rsidR="00CA27BB" w:rsidRDefault="00CA27BB" w:rsidP="00407FAF">
      <w:pPr>
        <w:pStyle w:val="Heading3"/>
      </w:pPr>
      <w:r w:rsidRPr="00CA27BB">
        <w:t xml:space="preserve">Section 38(6) of the Planning and Compulsory Purchase Act 2004 requires that </w:t>
      </w:r>
      <w:r w:rsidR="00AF77F7">
        <w:t>plannin</w:t>
      </w:r>
      <w:r w:rsidR="00C77906">
        <w:t>g</w:t>
      </w:r>
      <w:r w:rsidR="00AF77F7">
        <w:t xml:space="preserve"> applications are determined </w:t>
      </w:r>
      <w:r w:rsidRPr="00CA27BB">
        <w:t xml:space="preserve">in accordance with the Development Plan unless material considerations indicate otherwise. The Development Plan in this case is the </w:t>
      </w:r>
      <w:r w:rsidR="000F1268">
        <w:t>Powys Local Development Plan</w:t>
      </w:r>
      <w:r w:rsidR="00950DE2">
        <w:t>. T</w:t>
      </w:r>
      <w:r w:rsidRPr="00CA27BB">
        <w:t xml:space="preserve">he proposal has been explained in the context of its policies.  </w:t>
      </w:r>
      <w:r w:rsidR="000F1268">
        <w:t xml:space="preserve">PPW12 and the suite of national TAN’s </w:t>
      </w:r>
      <w:r w:rsidR="00AF77F7">
        <w:t xml:space="preserve">are </w:t>
      </w:r>
      <w:r w:rsidR="000F1268">
        <w:t xml:space="preserve">also </w:t>
      </w:r>
      <w:r w:rsidR="00AF77F7">
        <w:t xml:space="preserve">material considerations we have identified. </w:t>
      </w:r>
    </w:p>
    <w:p w14:paraId="67B0587B" w14:textId="418B70D7" w:rsidR="000F1268" w:rsidRDefault="000F1268" w:rsidP="000F1268">
      <w:pPr>
        <w:pStyle w:val="Heading3"/>
      </w:pPr>
      <w:r>
        <w:t xml:space="preserve">LDP Policy H9 supports the principle of replacement dwellings. We have explained the scheme in the context of the three criteria set out under Policy H9. The existing dwelling has a lawful C3 use and is not abandoned, whilst the replacement dwelling is on the footprint of the existing dwelling. Furthermore, the proposed dwelling broadly reflects the form, scale, and size of the existing dwelling. The small increase in footprint and volume assists in yielding a dwelling which is of an improved design, and which reduces energy use. This variation, if material, is small-scale and justified </w:t>
      </w:r>
      <w:proofErr w:type="gramStart"/>
      <w:r>
        <w:t>on the basis of</w:t>
      </w:r>
      <w:proofErr w:type="gramEnd"/>
      <w:r>
        <w:t xml:space="preserve"> the tangible planning gain it delivers.  </w:t>
      </w:r>
    </w:p>
    <w:p w14:paraId="38EFF701" w14:textId="31E55BD1" w:rsidR="00CA27BB" w:rsidRPr="00CA27BB" w:rsidRDefault="00CA27BB" w:rsidP="00CA27BB">
      <w:pPr>
        <w:pStyle w:val="Heading3"/>
      </w:pPr>
      <w:r w:rsidRPr="00CA27BB">
        <w:t>Further, the proposal is representative of good, contextual design that will greatly improve energy conservation and reduce the requirement for space heating compared to the existing dwelling</w:t>
      </w:r>
      <w:r w:rsidR="00FF690A">
        <w:t xml:space="preserve">. This </w:t>
      </w:r>
      <w:r w:rsidRPr="00CA27BB">
        <w:t xml:space="preserve">must </w:t>
      </w:r>
      <w:r w:rsidR="00FF690A">
        <w:t xml:space="preserve">be accorded </w:t>
      </w:r>
      <w:r w:rsidRPr="00CA27BB">
        <w:t xml:space="preserve">significant weight in the context of the </w:t>
      </w:r>
      <w:r w:rsidR="00D0680E">
        <w:t xml:space="preserve">current climate emergency. </w:t>
      </w:r>
    </w:p>
    <w:p w14:paraId="366B95DD" w14:textId="25CCA768" w:rsidR="00FF690A" w:rsidRDefault="00D0680E" w:rsidP="00CA27BB">
      <w:pPr>
        <w:pStyle w:val="Heading3"/>
      </w:pPr>
      <w:r>
        <w:t xml:space="preserve">The proposed development will also give rise to biodiversity enhancements and </w:t>
      </w:r>
      <w:r w:rsidR="00CA27BB" w:rsidRPr="00CA27BB">
        <w:t xml:space="preserve">to economic benefits arising during the construction phase, most notably through direct and indirect employment.  </w:t>
      </w:r>
    </w:p>
    <w:p w14:paraId="68E3BCC6" w14:textId="3350F0A4" w:rsidR="00CA27BB" w:rsidRPr="00CA27BB" w:rsidRDefault="00FF690A" w:rsidP="00CA27BB">
      <w:pPr>
        <w:pStyle w:val="Heading3"/>
      </w:pPr>
      <w:r>
        <w:t xml:space="preserve">Otherwise, this </w:t>
      </w:r>
      <w:r w:rsidR="00CA27BB" w:rsidRPr="00CA27BB">
        <w:t>Statement has confirmed there is no other demonstrable technical harm arising</w:t>
      </w:r>
      <w:r>
        <w:t xml:space="preserve"> including</w:t>
      </w:r>
      <w:r w:rsidR="00524D37">
        <w:t xml:space="preserve"> to</w:t>
      </w:r>
      <w:r>
        <w:t xml:space="preserve"> landscape</w:t>
      </w:r>
      <w:r w:rsidR="004224BE">
        <w:t xml:space="preserve"> character and appearance</w:t>
      </w:r>
      <w:r>
        <w:t xml:space="preserve">, biodiversity, highway safety, and foul and surface water drainage. </w:t>
      </w:r>
    </w:p>
    <w:p w14:paraId="03CDE8DA" w14:textId="106514DF" w:rsidR="00CA27BB" w:rsidRPr="004B56E5" w:rsidRDefault="00CA27BB" w:rsidP="00CA27BB">
      <w:pPr>
        <w:pStyle w:val="Heading3"/>
        <w:rPr>
          <w:b/>
          <w:bCs/>
        </w:rPr>
      </w:pPr>
      <w:r w:rsidRPr="004B56E5">
        <w:rPr>
          <w:b/>
          <w:bCs/>
        </w:rPr>
        <w:t xml:space="preserve">When necessarily read in the round, the application proposal complies with the Development Plan.  Without material considerations indicating to the contrary, S38(6) of the Act </w:t>
      </w:r>
      <w:r w:rsidR="009832A0" w:rsidRPr="004B56E5">
        <w:rPr>
          <w:b/>
          <w:bCs/>
        </w:rPr>
        <w:t xml:space="preserve">advises that </w:t>
      </w:r>
      <w:r w:rsidRPr="004B56E5">
        <w:rPr>
          <w:b/>
          <w:bCs/>
        </w:rPr>
        <w:t xml:space="preserve">planning permission </w:t>
      </w:r>
      <w:r w:rsidR="009832A0" w:rsidRPr="004B56E5">
        <w:rPr>
          <w:b/>
          <w:bCs/>
        </w:rPr>
        <w:t xml:space="preserve">should be </w:t>
      </w:r>
      <w:r w:rsidRPr="004B56E5">
        <w:rPr>
          <w:b/>
          <w:bCs/>
        </w:rPr>
        <w:t xml:space="preserve">granted. </w:t>
      </w:r>
    </w:p>
    <w:p w14:paraId="48706F16" w14:textId="4FEF28DE" w:rsidR="00B7375D" w:rsidRDefault="00B7375D">
      <w:pPr>
        <w:rPr>
          <w:rFonts w:asciiTheme="majorHAnsi" w:eastAsiaTheme="majorEastAsia" w:hAnsiTheme="majorHAnsi" w:cstheme="majorBidi"/>
          <w:szCs w:val="28"/>
        </w:rPr>
      </w:pPr>
      <w:r>
        <w:br w:type="page"/>
      </w:r>
    </w:p>
    <w:p w14:paraId="32D6D876" w14:textId="6FFBC459" w:rsidR="00B4376E" w:rsidRPr="00CF6104" w:rsidRDefault="00B4376E" w:rsidP="00CF6104">
      <w:pPr>
        <w:rPr>
          <w:rFonts w:asciiTheme="majorHAnsi" w:eastAsiaTheme="majorEastAsia" w:hAnsiTheme="majorHAnsi" w:cstheme="majorBidi"/>
          <w:b/>
          <w:bCs/>
          <w:szCs w:val="28"/>
        </w:rPr>
        <w:sectPr w:rsidR="00B4376E" w:rsidRPr="00CF6104" w:rsidSect="00F71D08">
          <w:headerReference w:type="default" r:id="rId15"/>
          <w:footerReference w:type="default" r:id="rId16"/>
          <w:pgSz w:w="11906" w:h="16838"/>
          <w:pgMar w:top="1560" w:right="1440" w:bottom="1701" w:left="1440" w:header="708" w:footer="0" w:gutter="0"/>
          <w:pgNumType w:start="0"/>
          <w:cols w:space="708"/>
          <w:titlePg/>
          <w:docGrid w:linePitch="360"/>
        </w:sectPr>
      </w:pPr>
    </w:p>
    <w:p w14:paraId="1F9D8C64" w14:textId="2D496A42" w:rsidR="00523312" w:rsidRPr="00523312" w:rsidRDefault="00523312" w:rsidP="00BB1E57">
      <w:pPr>
        <w:widowControl w:val="0"/>
      </w:pPr>
    </w:p>
    <w:p w14:paraId="7DE2A877" w14:textId="77777777" w:rsidR="00640F5C" w:rsidRPr="00640F5C" w:rsidRDefault="00640F5C" w:rsidP="00BB1E57">
      <w:pPr>
        <w:widowControl w:val="0"/>
      </w:pPr>
    </w:p>
    <w:p w14:paraId="384F5476" w14:textId="77777777" w:rsidR="00640F5C" w:rsidRPr="00640F5C" w:rsidRDefault="00640F5C" w:rsidP="00BB1E57">
      <w:pPr>
        <w:widowControl w:val="0"/>
      </w:pPr>
    </w:p>
    <w:p w14:paraId="5F14135E" w14:textId="77777777" w:rsidR="00640F5C" w:rsidRPr="00640F5C" w:rsidRDefault="00640F5C" w:rsidP="00BB1E57">
      <w:pPr>
        <w:widowControl w:val="0"/>
      </w:pPr>
    </w:p>
    <w:p w14:paraId="1DA38F0E" w14:textId="77777777" w:rsidR="000224ED" w:rsidRPr="000224ED" w:rsidRDefault="000224ED" w:rsidP="00BB1E57">
      <w:pPr>
        <w:widowControl w:val="0"/>
      </w:pPr>
    </w:p>
    <w:p w14:paraId="380CF19D" w14:textId="77777777" w:rsidR="006868ED" w:rsidRPr="006868ED" w:rsidRDefault="006868ED" w:rsidP="00BB1E57">
      <w:pPr>
        <w:widowControl w:val="0"/>
      </w:pPr>
    </w:p>
    <w:p w14:paraId="4F6DA125" w14:textId="77777777" w:rsidR="000249F7" w:rsidRDefault="000249F7" w:rsidP="00BB1E57">
      <w:pPr>
        <w:widowControl w:val="0"/>
        <w:ind w:left="720" w:hanging="720"/>
        <w:rPr>
          <w:noProof/>
        </w:rPr>
      </w:pPr>
    </w:p>
    <w:p w14:paraId="4F063AA0" w14:textId="6D9271D5" w:rsidR="006868ED" w:rsidRDefault="006868ED" w:rsidP="00BB1E57">
      <w:pPr>
        <w:widowControl w:val="0"/>
        <w:ind w:left="720" w:hanging="720"/>
      </w:pPr>
    </w:p>
    <w:p w14:paraId="22D667A1" w14:textId="77777777" w:rsidR="000249F7" w:rsidRDefault="000249F7" w:rsidP="00BB1E57">
      <w:pPr>
        <w:widowControl w:val="0"/>
        <w:ind w:left="720" w:hanging="720"/>
        <w:rPr>
          <w:noProof/>
        </w:rPr>
      </w:pPr>
    </w:p>
    <w:p w14:paraId="56C9296A" w14:textId="77777777" w:rsidR="000249F7" w:rsidRPr="006868ED" w:rsidRDefault="000249F7" w:rsidP="00BB1E57">
      <w:pPr>
        <w:widowControl w:val="0"/>
        <w:ind w:left="720" w:hanging="720"/>
      </w:pPr>
      <w:r>
        <w:rPr>
          <w:noProof/>
          <w:lang w:val="en-US"/>
        </w:rPr>
        <w:drawing>
          <wp:anchor distT="0" distB="0" distL="114300" distR="114300" simplePos="0" relativeHeight="251658243" behindDoc="0" locked="0" layoutInCell="1" allowOverlap="1" wp14:anchorId="1CF0622A" wp14:editId="7412DC63">
            <wp:simplePos x="0" y="0"/>
            <wp:positionH relativeFrom="margin">
              <wp:posOffset>1936750</wp:posOffset>
            </wp:positionH>
            <wp:positionV relativeFrom="paragraph">
              <wp:posOffset>5060604</wp:posOffset>
            </wp:positionV>
            <wp:extent cx="1857375" cy="1398494"/>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Logo Reverse.png"/>
                    <pic:cNvPicPr/>
                  </pic:nvPicPr>
                  <pic:blipFill rotWithShape="1">
                    <a:blip r:embed="rId17" cstate="print">
                      <a:extLst>
                        <a:ext uri="{28A0092B-C50C-407E-A947-70E740481C1C}">
                          <a14:useLocalDpi xmlns:a14="http://schemas.microsoft.com/office/drawing/2010/main" val="0"/>
                        </a:ext>
                      </a:extLst>
                    </a:blip>
                    <a:srcRect b="24706"/>
                    <a:stretch/>
                  </pic:blipFill>
                  <pic:spPr bwMode="auto">
                    <a:xfrm>
                      <a:off x="0" y="0"/>
                      <a:ext cx="1857375" cy="1398494"/>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14:sizeRelH relativeFrom="margin">
              <wp14:pctWidth>0</wp14:pctWidth>
            </wp14:sizeRelH>
            <wp14:sizeRelV relativeFrom="margin">
              <wp14:pctHeight>0</wp14:pctHeight>
            </wp14:sizeRelV>
          </wp:anchor>
        </w:drawing>
      </w:r>
    </w:p>
    <w:sectPr w:rsidR="000249F7" w:rsidRPr="006868ED" w:rsidSect="00F71D08">
      <w:footerReference w:type="first" r:id="rId18"/>
      <w:pgSz w:w="11906" w:h="16838"/>
      <w:pgMar w:top="1560" w:right="1440" w:bottom="1701" w:left="1440" w:header="708" w:footer="0"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8717A30" w14:textId="77777777" w:rsidR="00F71D08" w:rsidRDefault="00F71D08" w:rsidP="0007720F">
      <w:pPr>
        <w:spacing w:after="0" w:line="240" w:lineRule="auto"/>
      </w:pPr>
      <w:r>
        <w:separator/>
      </w:r>
    </w:p>
  </w:endnote>
  <w:endnote w:type="continuationSeparator" w:id="0">
    <w:p w14:paraId="4B00C989" w14:textId="77777777" w:rsidR="00F71D08" w:rsidRDefault="00F71D08" w:rsidP="0007720F">
      <w:pPr>
        <w:spacing w:after="0" w:line="240" w:lineRule="auto"/>
      </w:pPr>
      <w:r>
        <w:continuationSeparator/>
      </w:r>
    </w:p>
  </w:endnote>
  <w:endnote w:type="continuationNotice" w:id="1">
    <w:p w14:paraId="58C46AD1" w14:textId="77777777" w:rsidR="00F71D08" w:rsidRDefault="00F71D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altName w:val="Symbol"/>
    <w:panose1 w:val="05050102010706020507"/>
    <w:charset w:val="02"/>
    <w:family w:val="roman"/>
    <w:pitch w:val="variable"/>
    <w:sig w:usb0="00000000" w:usb1="10000000" w:usb2="00000000" w:usb3="00000000" w:csb0="80000000" w:csb1="00000000"/>
  </w:font>
  <w:font w:name="Times New Roman">
    <w:altName w:val="Bookman Old Style"/>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Helvetica Neue">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84399853"/>
      <w:docPartObj>
        <w:docPartGallery w:val="Page Numbers (Bottom of Page)"/>
        <w:docPartUnique/>
      </w:docPartObj>
    </w:sdtPr>
    <w:sdtEndPr>
      <w:rPr>
        <w:noProof/>
      </w:rPr>
    </w:sdtEndPr>
    <w:sdtContent>
      <w:p w14:paraId="4480F280" w14:textId="0CDC084F" w:rsidR="000403F4" w:rsidRDefault="000403F4" w:rsidP="005334AF">
        <w:pPr>
          <w:pStyle w:val="Footer"/>
        </w:pPr>
        <w:r>
          <w:rPr>
            <w:noProof/>
            <w:lang w:val="en-US"/>
          </w:rPr>
          <mc:AlternateContent>
            <mc:Choice Requires="wps">
              <w:drawing>
                <wp:inline distT="0" distB="0" distL="0" distR="0" wp14:anchorId="45327A7D" wp14:editId="101ADF33">
                  <wp:extent cx="5467350" cy="45085"/>
                  <wp:effectExtent l="0" t="9525" r="0" b="2540"/>
                  <wp:docPr id="14" name="Flowchart: Decision 14" descr="Light horizontal"/>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5467350" cy="45085"/>
                          </a:xfrm>
                          <a:prstGeom prst="flowChartDecision">
                            <a:avLst/>
                          </a:prstGeom>
                          <a:pattFill prst="ltHorz">
                            <a:fgClr>
                              <a:srgbClr val="000000"/>
                            </a:fgClr>
                            <a:bgClr>
                              <a:srgbClr val="FFFFFF"/>
                            </a:bgClr>
                          </a:pattFill>
                          <a:ln>
                            <a:noFill/>
                          </a:ln>
                          <a:extLst>
                            <a:ext uri="{91240B29-F687-4f45-9708-019B960494DF}">
                              <a14:hiddenLine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shapetype w14:anchorId="7936F1E4" id="_x0000_t110" coordsize="21600,21600" o:spt="110" path="m10800,l,10800,10800,21600,21600,10800xe">
                  <v:stroke joinstyle="miter"/>
                  <v:path gradientshapeok="t" o:connecttype="rect" textboxrect="5400,5400,16200,16200"/>
                </v:shapetype>
                <v:shape id="Flowchart: Decision 14" o:spid="_x0000_s1026" type="#_x0000_t110" alt="Light horizontal" style="width:430.5pt;height:3.55pt;flip:y;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" fillcolor="black" stroked="f">
                  <v:fill r:id="rId1" o:title="" type="pattern"/>
                  <w10:anchorlock/>
                </v:shape>
              </w:pict>
            </mc:Fallback>
          </mc:AlternateContent>
        </w:r>
      </w:p>
      <w:p w14:paraId="41ED7589" w14:textId="77777777" w:rsidR="000403F4" w:rsidRDefault="000403F4">
        <w:pPr>
          <w:pStyle w:val="Footer"/>
          <w:jc w:val="center"/>
          <w:rPr>
            <w:noProof/>
          </w:rPr>
        </w:pPr>
        <w:r>
          <w:fldChar w:fldCharType="begin"/>
        </w:r>
        <w:r>
          <w:instrText xml:space="preserve"> PAGE    \* MERGEFORMAT </w:instrText>
        </w:r>
        <w:r>
          <w:fldChar w:fldCharType="separate"/>
        </w:r>
        <w:r w:rsidR="00FC0492">
          <w:rPr>
            <w:noProof/>
          </w:rPr>
          <w:t>37</w:t>
        </w:r>
        <w:r>
          <w:rPr>
            <w:noProof/>
          </w:rPr>
          <w:fldChar w:fldCharType="end"/>
        </w:r>
      </w:p>
      <w:p w14:paraId="7D74B040" w14:textId="77777777" w:rsidR="000403F4" w:rsidRDefault="000403F4">
        <w:pPr>
          <w:pStyle w:val="Footer"/>
          <w:jc w:val="center"/>
        </w:pPr>
      </w:p>
      <w:p w14:paraId="21E3EAEC" w14:textId="7DF00ECC" w:rsidR="000403F4" w:rsidRDefault="0047404A">
        <w:pPr>
          <w:pStyle w:val="Footer"/>
          <w:jc w:val="center"/>
        </w:pPr>
      </w:p>
    </w:sdtContent>
  </w:sdt>
  <w:p w14:paraId="0CF0BE5D" w14:textId="268AC391" w:rsidR="000403F4" w:rsidRDefault="000403F4" w:rsidP="0007720F">
    <w:pPr>
      <w:pStyle w:val="Footer"/>
      <w:ind w:left="-141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31701" w14:textId="686CAE66" w:rsidR="000403F4" w:rsidRDefault="000403F4">
    <w:pPr>
      <w:pStyle w:val="Footer"/>
    </w:pPr>
    <w:r>
      <w:rPr>
        <w:noProof/>
        <w:lang w:val="en-US"/>
      </w:rPr>
      <mc:AlternateContent>
        <mc:Choice Requires="wps">
          <w:drawing>
            <wp:anchor distT="0" distB="0" distL="114300" distR="114300" simplePos="0" relativeHeight="251658240" behindDoc="0" locked="0" layoutInCell="1" allowOverlap="1" wp14:anchorId="2C6B7C69" wp14:editId="21D439F6">
              <wp:simplePos x="0" y="0"/>
              <wp:positionH relativeFrom="page">
                <wp:align>left</wp:align>
              </wp:positionH>
              <wp:positionV relativeFrom="paragraph">
                <wp:posOffset>-1761317</wp:posOffset>
              </wp:positionV>
              <wp:extent cx="7538835" cy="2653105"/>
              <wp:effectExtent l="0" t="0" r="24130" b="13970"/>
              <wp:wrapNone/>
              <wp:docPr id="17" name="Rectangle 17"/>
              <wp:cNvGraphicFramePr/>
              <a:graphic xmlns:a="http://schemas.openxmlformats.org/drawingml/2006/main">
                <a:graphicData uri="http://schemas.microsoft.com/office/word/2010/wordprocessingShape">
                  <wps:wsp>
                    <wps:cNvSpPr/>
                    <wps:spPr>
                      <a:xfrm>
                        <a:off x="0" y="0"/>
                        <a:ext cx="7538835" cy="2653105"/>
                      </a:xfrm>
                      <a:prstGeom prst="rect">
                        <a:avLst/>
                      </a:prstGeom>
                      <a:solidFill>
                        <a:srgbClr val="572677"/>
                      </a:solidFill>
                      <a:ln>
                        <a:solidFill>
                          <a:srgbClr val="572677"/>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E3FA0A7" w14:textId="77777777" w:rsidR="000403F4" w:rsidRDefault="000403F4" w:rsidP="000249F7">
                          <w:pPr>
                            <w:jc w:val="center"/>
                            <w:rPr>
                              <w:noProof/>
                            </w:rPr>
                          </w:pPr>
                        </w:p>
                        <w:p w14:paraId="66005218" w14:textId="77777777" w:rsidR="000403F4" w:rsidRDefault="000403F4" w:rsidP="000249F7">
                          <w:pPr>
                            <w:jc w:val="center"/>
                            <w:rPr>
                              <w:noProof/>
                            </w:rPr>
                          </w:pPr>
                        </w:p>
                        <w:p w14:paraId="13BE13A9" w14:textId="64C05554" w:rsidR="000403F4" w:rsidRPr="000249F7" w:rsidRDefault="000403F4" w:rsidP="00BF217F">
                          <w:pPr>
                            <w:jc w:val="center"/>
                            <w:rPr>
                              <w:b/>
                            </w:rPr>
                          </w:pPr>
                          <w:r w:rsidRPr="000249F7">
                            <w:rPr>
                              <w:b/>
                              <w:noProof/>
                              <w:lang w:val="en-US"/>
                            </w:rPr>
                            <w:drawing>
                              <wp:inline distT="0" distB="0" distL="0" distR="0" wp14:anchorId="5AA6474F" wp14:editId="1501A9C2">
                                <wp:extent cx="2253600" cy="691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nfo email.png"/>
                                        <pic:cNvPicPr/>
                                      </pic:nvPicPr>
                                      <pic:blipFill rotWithShape="1">
                                        <a:blip r:embed="rId1">
                                          <a:extLst>
                                            <a:ext uri="{28A0092B-C50C-407E-A947-70E740481C1C}">
                                              <a14:useLocalDpi xmlns:a14="http://schemas.microsoft.com/office/drawing/2010/main" val="0"/>
                                            </a:ext>
                                          </a:extLst>
                                        </a:blip>
                                        <a:srcRect r="73249" b="56786"/>
                                        <a:stretch/>
                                      </pic:blipFill>
                                      <pic:spPr bwMode="auto">
                                        <a:xfrm>
                                          <a:off x="0" y="0"/>
                                          <a:ext cx="2253600" cy="69120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xbxContent>
                    </wps:txbx>
                    <wps:bodyPr rot="0" spcFirstLastPara="0" vertOverflow="overflow" horzOverflow="overflow" vert="horz" wrap="square" lIns="0" tIns="45720" rIns="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6B7C69" id="Rectangle 17" o:spid="_x0000_s1026" style="position:absolute;margin-left:0;margin-top:-138.7pt;width:593.6pt;height:208.9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" fillcolor="#572677" strokecolor="#572677" strokeweight="1pt">
              <v:textbox inset="0,,0">
                <w:txbxContent>
                  <w:p w14:paraId="0E3FA0A7" w14:textId="77777777" w:rsidR="000403F4" w:rsidRDefault="000403F4" w:rsidP="000249F7">
                    <w:pPr>
                      <w:jc w:val="center"/>
                      <w:rPr>
                        <w:noProof/>
                      </w:rPr>
                    </w:pPr>
                  </w:p>
                  <w:p w14:paraId="66005218" w14:textId="77777777" w:rsidR="000403F4" w:rsidRDefault="000403F4" w:rsidP="000249F7">
                    <w:pPr>
                      <w:jc w:val="center"/>
                      <w:rPr>
                        <w:noProof/>
                      </w:rPr>
                    </w:pPr>
                  </w:p>
                  <w:p w14:paraId="13BE13A9" w14:textId="64C05554" w:rsidR="000403F4" w:rsidRPr="000249F7" w:rsidRDefault="000403F4" w:rsidP="00BF217F">
                    <w:pPr>
                      <w:jc w:val="center"/>
                      <w:rPr>
                        <w:b/>
                      </w:rPr>
                    </w:pPr>
                    <w:r w:rsidRPr="000249F7">
                      <w:rPr>
                        <w:b/>
                        <w:noProof/>
                        <w:lang w:val="en-US"/>
                      </w:rPr>
                      <w:drawing>
                        <wp:inline distT="0" distB="0" distL="0" distR="0" wp14:anchorId="5AA6474F" wp14:editId="1501A9C2">
                          <wp:extent cx="2253600" cy="691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nfo email.png"/>
                                  <pic:cNvPicPr/>
                                </pic:nvPicPr>
                                <pic:blipFill rotWithShape="1">
                                  <a:blip r:embed="rId2">
                                    <a:extLst>
                                      <a:ext uri="{28A0092B-C50C-407E-A947-70E740481C1C}">
                                        <a14:useLocalDpi xmlns:a14="http://schemas.microsoft.com/office/drawing/2010/main" val="0"/>
                                      </a:ext>
                                    </a:extLst>
                                  </a:blip>
                                  <a:srcRect r="73249" b="56786"/>
                                  <a:stretch/>
                                </pic:blipFill>
                                <pic:spPr bwMode="auto">
                                  <a:xfrm>
                                    <a:off x="0" y="0"/>
                                    <a:ext cx="2253600" cy="691200"/>
                                  </a:xfrm>
                                  <a:prstGeom prst="rect">
                                    <a:avLst/>
                                  </a:prstGeom>
                                  <a:ln>
                                    <a:noFill/>
                                  </a:ln>
                                  <a:extLst>
                                    <a:ext uri="{53640926-AAD7-44d8-BBD7-CCE9431645EC}">
                                      <a14:shadowObscured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a:ext>
                                  </a:extLst>
                                </pic:spPr>
                              </pic:pic>
                            </a:graphicData>
                          </a:graphic>
                        </wp:inline>
                      </w:drawing>
                    </w:r>
                  </w:p>
                </w:txbxContent>
              </v:textbox>
              <w10:wrap anchorx="page"/>
            </v:rect>
          </w:pict>
        </mc:Fallback>
      </mc:AlternateContent>
    </w:r>
  </w:p>
  <w:p w14:paraId="4FF63E21" w14:textId="77777777" w:rsidR="000403F4" w:rsidRDefault="000403F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28A5ADE" w14:textId="77777777" w:rsidR="00F71D08" w:rsidRDefault="00F71D08" w:rsidP="0007720F">
      <w:pPr>
        <w:spacing w:after="0" w:line="240" w:lineRule="auto"/>
      </w:pPr>
      <w:r>
        <w:separator/>
      </w:r>
    </w:p>
  </w:footnote>
  <w:footnote w:type="continuationSeparator" w:id="0">
    <w:p w14:paraId="167F211D" w14:textId="77777777" w:rsidR="00F71D08" w:rsidRDefault="00F71D08" w:rsidP="0007720F">
      <w:pPr>
        <w:spacing w:after="0" w:line="240" w:lineRule="auto"/>
      </w:pPr>
      <w:r>
        <w:continuationSeparator/>
      </w:r>
    </w:p>
  </w:footnote>
  <w:footnote w:type="continuationNotice" w:id="1">
    <w:p w14:paraId="1CBBA3B0" w14:textId="77777777" w:rsidR="00F71D08" w:rsidRDefault="00F71D0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22EB6A" w14:textId="0A22645B" w:rsidR="000403F4" w:rsidRPr="005334AF" w:rsidRDefault="000403F4">
    <w:pPr>
      <w:pStyle w:val="Header"/>
      <w:rPr>
        <w:i/>
        <w:color w:val="572677"/>
      </w:rPr>
    </w:pPr>
    <w:r>
      <w:rPr>
        <w:i/>
        <w:color w:val="572677"/>
      </w:rPr>
      <w:t xml:space="preserve">Planning Statement </w:t>
    </w:r>
    <w:r w:rsidRPr="005334AF">
      <w:rPr>
        <w:i/>
        <w:color w:val="572677"/>
      </w:rPr>
      <w:tab/>
    </w:r>
    <w:r w:rsidRPr="005334AF">
      <w:rPr>
        <w:i/>
        <w:color w:val="572677"/>
      </w:rPr>
      <w:tab/>
    </w:r>
    <w:r w:rsidR="00D007FB">
      <w:rPr>
        <w:i/>
        <w:color w:val="572677"/>
      </w:rPr>
      <w:t>Long Nursery Coppice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74CDC"/>
    <w:multiLevelType w:val="hybridMultilevel"/>
    <w:tmpl w:val="C2B2B76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 w15:restartNumberingAfterBreak="0">
    <w:nsid w:val="027C08FE"/>
    <w:multiLevelType w:val="hybridMultilevel"/>
    <w:tmpl w:val="54CEC35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 w15:restartNumberingAfterBreak="0">
    <w:nsid w:val="05B81E37"/>
    <w:multiLevelType w:val="hybridMultilevel"/>
    <w:tmpl w:val="CB1A553C"/>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 w15:restartNumberingAfterBreak="0">
    <w:nsid w:val="0B0B68CD"/>
    <w:multiLevelType w:val="hybridMultilevel"/>
    <w:tmpl w:val="A9BCFEEA"/>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4" w15:restartNumberingAfterBreak="0">
    <w:nsid w:val="11DB2109"/>
    <w:multiLevelType w:val="hybridMultilevel"/>
    <w:tmpl w:val="3014C26A"/>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5" w15:restartNumberingAfterBreak="0">
    <w:nsid w:val="124C2551"/>
    <w:multiLevelType w:val="hybridMultilevel"/>
    <w:tmpl w:val="B0F2C944"/>
    <w:lvl w:ilvl="0" w:tplc="08090001">
      <w:start w:val="1"/>
      <w:numFmt w:val="bullet"/>
      <w:lvlText w:val=""/>
      <w:lvlJc w:val="left"/>
      <w:pPr>
        <w:ind w:left="2149" w:hanging="360"/>
      </w:pPr>
      <w:rPr>
        <w:rFonts w:ascii="Symbol" w:hAnsi="Symbol" w:hint="default"/>
      </w:rPr>
    </w:lvl>
    <w:lvl w:ilvl="1" w:tplc="08090003" w:tentative="1">
      <w:start w:val="1"/>
      <w:numFmt w:val="bullet"/>
      <w:lvlText w:val="o"/>
      <w:lvlJc w:val="left"/>
      <w:pPr>
        <w:ind w:left="2869" w:hanging="360"/>
      </w:pPr>
      <w:rPr>
        <w:rFonts w:ascii="Courier New" w:hAnsi="Courier New" w:cs="Courier New" w:hint="default"/>
      </w:rPr>
    </w:lvl>
    <w:lvl w:ilvl="2" w:tplc="08090005" w:tentative="1">
      <w:start w:val="1"/>
      <w:numFmt w:val="bullet"/>
      <w:lvlText w:val=""/>
      <w:lvlJc w:val="left"/>
      <w:pPr>
        <w:ind w:left="3589" w:hanging="360"/>
      </w:pPr>
      <w:rPr>
        <w:rFonts w:ascii="Wingdings" w:hAnsi="Wingdings" w:hint="default"/>
      </w:rPr>
    </w:lvl>
    <w:lvl w:ilvl="3" w:tplc="08090001" w:tentative="1">
      <w:start w:val="1"/>
      <w:numFmt w:val="bullet"/>
      <w:lvlText w:val=""/>
      <w:lvlJc w:val="left"/>
      <w:pPr>
        <w:ind w:left="4309" w:hanging="360"/>
      </w:pPr>
      <w:rPr>
        <w:rFonts w:ascii="Symbol" w:hAnsi="Symbol" w:hint="default"/>
      </w:rPr>
    </w:lvl>
    <w:lvl w:ilvl="4" w:tplc="08090003" w:tentative="1">
      <w:start w:val="1"/>
      <w:numFmt w:val="bullet"/>
      <w:lvlText w:val="o"/>
      <w:lvlJc w:val="left"/>
      <w:pPr>
        <w:ind w:left="5029" w:hanging="360"/>
      </w:pPr>
      <w:rPr>
        <w:rFonts w:ascii="Courier New" w:hAnsi="Courier New" w:cs="Courier New" w:hint="default"/>
      </w:rPr>
    </w:lvl>
    <w:lvl w:ilvl="5" w:tplc="08090005" w:tentative="1">
      <w:start w:val="1"/>
      <w:numFmt w:val="bullet"/>
      <w:lvlText w:val=""/>
      <w:lvlJc w:val="left"/>
      <w:pPr>
        <w:ind w:left="5749" w:hanging="360"/>
      </w:pPr>
      <w:rPr>
        <w:rFonts w:ascii="Wingdings" w:hAnsi="Wingdings" w:hint="default"/>
      </w:rPr>
    </w:lvl>
    <w:lvl w:ilvl="6" w:tplc="08090001" w:tentative="1">
      <w:start w:val="1"/>
      <w:numFmt w:val="bullet"/>
      <w:lvlText w:val=""/>
      <w:lvlJc w:val="left"/>
      <w:pPr>
        <w:ind w:left="6469" w:hanging="360"/>
      </w:pPr>
      <w:rPr>
        <w:rFonts w:ascii="Symbol" w:hAnsi="Symbol" w:hint="default"/>
      </w:rPr>
    </w:lvl>
    <w:lvl w:ilvl="7" w:tplc="08090003" w:tentative="1">
      <w:start w:val="1"/>
      <w:numFmt w:val="bullet"/>
      <w:lvlText w:val="o"/>
      <w:lvlJc w:val="left"/>
      <w:pPr>
        <w:ind w:left="7189" w:hanging="360"/>
      </w:pPr>
      <w:rPr>
        <w:rFonts w:ascii="Courier New" w:hAnsi="Courier New" w:cs="Courier New" w:hint="default"/>
      </w:rPr>
    </w:lvl>
    <w:lvl w:ilvl="8" w:tplc="08090005" w:tentative="1">
      <w:start w:val="1"/>
      <w:numFmt w:val="bullet"/>
      <w:lvlText w:val=""/>
      <w:lvlJc w:val="left"/>
      <w:pPr>
        <w:ind w:left="7909" w:hanging="360"/>
      </w:pPr>
      <w:rPr>
        <w:rFonts w:ascii="Wingdings" w:hAnsi="Wingdings" w:hint="default"/>
      </w:rPr>
    </w:lvl>
  </w:abstractNum>
  <w:abstractNum w:abstractNumId="6" w15:restartNumberingAfterBreak="0">
    <w:nsid w:val="144011B1"/>
    <w:multiLevelType w:val="hybridMultilevel"/>
    <w:tmpl w:val="C4269286"/>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7" w15:restartNumberingAfterBreak="0">
    <w:nsid w:val="145D63EA"/>
    <w:multiLevelType w:val="hybridMultilevel"/>
    <w:tmpl w:val="AB021E4C"/>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 w15:restartNumberingAfterBreak="0">
    <w:nsid w:val="1A78302F"/>
    <w:multiLevelType w:val="hybridMultilevel"/>
    <w:tmpl w:val="494E8CC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9" w15:restartNumberingAfterBreak="0">
    <w:nsid w:val="1B111FFE"/>
    <w:multiLevelType w:val="hybridMultilevel"/>
    <w:tmpl w:val="F3CC8224"/>
    <w:lvl w:ilvl="0" w:tplc="14486CEC">
      <w:start w:val="1"/>
      <w:numFmt w:val="decimal"/>
      <w:lvlText w:val="(%1)"/>
      <w:lvlJc w:val="left"/>
      <w:pPr>
        <w:ind w:left="-4603" w:hanging="360"/>
      </w:pPr>
      <w:rPr>
        <w:rFonts w:hint="default"/>
      </w:rPr>
    </w:lvl>
    <w:lvl w:ilvl="1" w:tplc="08090019" w:tentative="1">
      <w:start w:val="1"/>
      <w:numFmt w:val="lowerLetter"/>
      <w:lvlText w:val="%2."/>
      <w:lvlJc w:val="left"/>
      <w:pPr>
        <w:ind w:left="-3883" w:hanging="360"/>
      </w:pPr>
    </w:lvl>
    <w:lvl w:ilvl="2" w:tplc="0809001B" w:tentative="1">
      <w:start w:val="1"/>
      <w:numFmt w:val="lowerRoman"/>
      <w:lvlText w:val="%3."/>
      <w:lvlJc w:val="right"/>
      <w:pPr>
        <w:ind w:left="-3163" w:hanging="180"/>
      </w:pPr>
    </w:lvl>
    <w:lvl w:ilvl="3" w:tplc="0809000F" w:tentative="1">
      <w:start w:val="1"/>
      <w:numFmt w:val="decimal"/>
      <w:lvlText w:val="%4."/>
      <w:lvlJc w:val="left"/>
      <w:pPr>
        <w:ind w:left="-2443" w:hanging="360"/>
      </w:pPr>
    </w:lvl>
    <w:lvl w:ilvl="4" w:tplc="08090019" w:tentative="1">
      <w:start w:val="1"/>
      <w:numFmt w:val="lowerLetter"/>
      <w:lvlText w:val="%5."/>
      <w:lvlJc w:val="left"/>
      <w:pPr>
        <w:ind w:left="-1723" w:hanging="360"/>
      </w:pPr>
    </w:lvl>
    <w:lvl w:ilvl="5" w:tplc="0809001B" w:tentative="1">
      <w:start w:val="1"/>
      <w:numFmt w:val="lowerRoman"/>
      <w:lvlText w:val="%6."/>
      <w:lvlJc w:val="right"/>
      <w:pPr>
        <w:ind w:left="-1003" w:hanging="180"/>
      </w:pPr>
    </w:lvl>
    <w:lvl w:ilvl="6" w:tplc="0809000F" w:tentative="1">
      <w:start w:val="1"/>
      <w:numFmt w:val="decimal"/>
      <w:lvlText w:val="%7."/>
      <w:lvlJc w:val="left"/>
      <w:pPr>
        <w:ind w:left="-283" w:hanging="360"/>
      </w:pPr>
    </w:lvl>
    <w:lvl w:ilvl="7" w:tplc="08090019" w:tentative="1">
      <w:start w:val="1"/>
      <w:numFmt w:val="lowerLetter"/>
      <w:lvlText w:val="%8."/>
      <w:lvlJc w:val="left"/>
      <w:pPr>
        <w:ind w:left="437" w:hanging="360"/>
      </w:pPr>
    </w:lvl>
    <w:lvl w:ilvl="8" w:tplc="0809001B" w:tentative="1">
      <w:start w:val="1"/>
      <w:numFmt w:val="lowerRoman"/>
      <w:lvlText w:val="%9."/>
      <w:lvlJc w:val="right"/>
      <w:pPr>
        <w:ind w:left="1157" w:hanging="180"/>
      </w:pPr>
    </w:lvl>
  </w:abstractNum>
  <w:abstractNum w:abstractNumId="10" w15:restartNumberingAfterBreak="0">
    <w:nsid w:val="1E0B5164"/>
    <w:multiLevelType w:val="hybridMultilevel"/>
    <w:tmpl w:val="80B65C20"/>
    <w:lvl w:ilvl="0" w:tplc="775C6ADE">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214C0A2B"/>
    <w:multiLevelType w:val="hybridMultilevel"/>
    <w:tmpl w:val="684227D8"/>
    <w:lvl w:ilvl="0" w:tplc="9E580D52">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2" w15:restartNumberingAfterBreak="0">
    <w:nsid w:val="21C11939"/>
    <w:multiLevelType w:val="hybridMultilevel"/>
    <w:tmpl w:val="C14E4BB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3" w15:restartNumberingAfterBreak="0">
    <w:nsid w:val="2AE96D44"/>
    <w:multiLevelType w:val="hybridMultilevel"/>
    <w:tmpl w:val="14A2F4B8"/>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4" w15:restartNumberingAfterBreak="0">
    <w:nsid w:val="2CE21038"/>
    <w:multiLevelType w:val="multilevel"/>
    <w:tmpl w:val="C290C45E"/>
    <w:lvl w:ilvl="0">
      <w:start w:val="1"/>
      <w:numFmt w:val="decimal"/>
      <w:pStyle w:val="Heading1"/>
      <w:lvlText w:val="%1."/>
      <w:lvlJc w:val="left"/>
      <w:pPr>
        <w:ind w:left="567" w:hanging="567"/>
      </w:pPr>
      <w:rPr>
        <w:rFonts w:asciiTheme="majorHAnsi" w:eastAsiaTheme="majorEastAsia" w:hAnsiTheme="majorHAnsi" w:cstheme="majorBidi"/>
      </w:rPr>
    </w:lvl>
    <w:lvl w:ilvl="1">
      <w:start w:val="1"/>
      <w:numFmt w:val="decimal"/>
      <w:pStyle w:val="Heading2"/>
      <w:lvlText w:val="%1.%2"/>
      <w:lvlJc w:val="left"/>
      <w:pPr>
        <w:ind w:left="1560" w:hanging="567"/>
      </w:pPr>
      <w:rPr>
        <w:rFonts w:hint="default"/>
        <w:b w:val="0"/>
        <w:bCs/>
        <w:sz w:val="24"/>
        <w:szCs w:val="28"/>
      </w:rPr>
    </w:lvl>
    <w:lvl w:ilvl="2">
      <w:start w:val="1"/>
      <w:numFmt w:val="decimal"/>
      <w:pStyle w:val="Heading3"/>
      <w:lvlText w:val="%1.%2.%3"/>
      <w:lvlJc w:val="left"/>
      <w:pPr>
        <w:ind w:left="567" w:hanging="567"/>
      </w:pPr>
      <w:rPr>
        <w:specVanish w:val="0"/>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5" w15:restartNumberingAfterBreak="0">
    <w:nsid w:val="2D647F49"/>
    <w:multiLevelType w:val="hybridMultilevel"/>
    <w:tmpl w:val="D6BA4EC4"/>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6" w15:restartNumberingAfterBreak="0">
    <w:nsid w:val="331F6A28"/>
    <w:multiLevelType w:val="hybridMultilevel"/>
    <w:tmpl w:val="9F36687A"/>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7" w15:restartNumberingAfterBreak="0">
    <w:nsid w:val="338F23D3"/>
    <w:multiLevelType w:val="hybridMultilevel"/>
    <w:tmpl w:val="FA7AC34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18" w15:restartNumberingAfterBreak="0">
    <w:nsid w:val="33DF3BEB"/>
    <w:multiLevelType w:val="hybridMultilevel"/>
    <w:tmpl w:val="CEC02F2C"/>
    <w:lvl w:ilvl="0" w:tplc="0809000F">
      <w:start w:val="1"/>
      <w:numFmt w:val="decimal"/>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19" w15:restartNumberingAfterBreak="0">
    <w:nsid w:val="34B4188A"/>
    <w:multiLevelType w:val="hybridMultilevel"/>
    <w:tmpl w:val="AA20FF38"/>
    <w:lvl w:ilvl="0" w:tplc="08090001">
      <w:start w:val="1"/>
      <w:numFmt w:val="bullet"/>
      <w:lvlText w:val=""/>
      <w:lvlJc w:val="left"/>
      <w:pPr>
        <w:ind w:left="1789" w:hanging="360"/>
      </w:pPr>
      <w:rPr>
        <w:rFonts w:ascii="Symbol" w:hAnsi="Symbol" w:hint="default"/>
      </w:rPr>
    </w:lvl>
    <w:lvl w:ilvl="1" w:tplc="08090003" w:tentative="1">
      <w:start w:val="1"/>
      <w:numFmt w:val="bullet"/>
      <w:lvlText w:val="o"/>
      <w:lvlJc w:val="left"/>
      <w:pPr>
        <w:ind w:left="2509" w:hanging="360"/>
      </w:pPr>
      <w:rPr>
        <w:rFonts w:ascii="Courier New" w:hAnsi="Courier New" w:cs="Courier New" w:hint="default"/>
      </w:rPr>
    </w:lvl>
    <w:lvl w:ilvl="2" w:tplc="08090005" w:tentative="1">
      <w:start w:val="1"/>
      <w:numFmt w:val="bullet"/>
      <w:lvlText w:val=""/>
      <w:lvlJc w:val="left"/>
      <w:pPr>
        <w:ind w:left="3229" w:hanging="360"/>
      </w:pPr>
      <w:rPr>
        <w:rFonts w:ascii="Wingdings" w:hAnsi="Wingdings" w:hint="default"/>
      </w:rPr>
    </w:lvl>
    <w:lvl w:ilvl="3" w:tplc="08090001" w:tentative="1">
      <w:start w:val="1"/>
      <w:numFmt w:val="bullet"/>
      <w:lvlText w:val=""/>
      <w:lvlJc w:val="left"/>
      <w:pPr>
        <w:ind w:left="3949" w:hanging="360"/>
      </w:pPr>
      <w:rPr>
        <w:rFonts w:ascii="Symbol" w:hAnsi="Symbol" w:hint="default"/>
      </w:rPr>
    </w:lvl>
    <w:lvl w:ilvl="4" w:tplc="08090003" w:tentative="1">
      <w:start w:val="1"/>
      <w:numFmt w:val="bullet"/>
      <w:lvlText w:val="o"/>
      <w:lvlJc w:val="left"/>
      <w:pPr>
        <w:ind w:left="4669" w:hanging="360"/>
      </w:pPr>
      <w:rPr>
        <w:rFonts w:ascii="Courier New" w:hAnsi="Courier New" w:cs="Courier New" w:hint="default"/>
      </w:rPr>
    </w:lvl>
    <w:lvl w:ilvl="5" w:tplc="08090005" w:tentative="1">
      <w:start w:val="1"/>
      <w:numFmt w:val="bullet"/>
      <w:lvlText w:val=""/>
      <w:lvlJc w:val="left"/>
      <w:pPr>
        <w:ind w:left="5389" w:hanging="360"/>
      </w:pPr>
      <w:rPr>
        <w:rFonts w:ascii="Wingdings" w:hAnsi="Wingdings" w:hint="default"/>
      </w:rPr>
    </w:lvl>
    <w:lvl w:ilvl="6" w:tplc="08090001" w:tentative="1">
      <w:start w:val="1"/>
      <w:numFmt w:val="bullet"/>
      <w:lvlText w:val=""/>
      <w:lvlJc w:val="left"/>
      <w:pPr>
        <w:ind w:left="6109" w:hanging="360"/>
      </w:pPr>
      <w:rPr>
        <w:rFonts w:ascii="Symbol" w:hAnsi="Symbol" w:hint="default"/>
      </w:rPr>
    </w:lvl>
    <w:lvl w:ilvl="7" w:tplc="08090003" w:tentative="1">
      <w:start w:val="1"/>
      <w:numFmt w:val="bullet"/>
      <w:lvlText w:val="o"/>
      <w:lvlJc w:val="left"/>
      <w:pPr>
        <w:ind w:left="6829" w:hanging="360"/>
      </w:pPr>
      <w:rPr>
        <w:rFonts w:ascii="Courier New" w:hAnsi="Courier New" w:cs="Courier New" w:hint="default"/>
      </w:rPr>
    </w:lvl>
    <w:lvl w:ilvl="8" w:tplc="08090005" w:tentative="1">
      <w:start w:val="1"/>
      <w:numFmt w:val="bullet"/>
      <w:lvlText w:val=""/>
      <w:lvlJc w:val="left"/>
      <w:pPr>
        <w:ind w:left="7549" w:hanging="360"/>
      </w:pPr>
      <w:rPr>
        <w:rFonts w:ascii="Wingdings" w:hAnsi="Wingdings" w:hint="default"/>
      </w:rPr>
    </w:lvl>
  </w:abstractNum>
  <w:abstractNum w:abstractNumId="20" w15:restartNumberingAfterBreak="0">
    <w:nsid w:val="36E353EA"/>
    <w:multiLevelType w:val="hybridMultilevel"/>
    <w:tmpl w:val="E69C88E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1" w15:restartNumberingAfterBreak="0">
    <w:nsid w:val="376558E0"/>
    <w:multiLevelType w:val="hybridMultilevel"/>
    <w:tmpl w:val="C7D243B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2" w15:restartNumberingAfterBreak="0">
    <w:nsid w:val="389A1AAD"/>
    <w:multiLevelType w:val="hybridMultilevel"/>
    <w:tmpl w:val="0F4E83FC"/>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23" w15:restartNumberingAfterBreak="0">
    <w:nsid w:val="3B795BC5"/>
    <w:multiLevelType w:val="hybridMultilevel"/>
    <w:tmpl w:val="C112537A"/>
    <w:lvl w:ilvl="0" w:tplc="CDDAC950">
      <w:start w:val="1"/>
      <w:numFmt w:val="upperRoman"/>
      <w:pStyle w:val="ListParagraph"/>
      <w:lvlText w:val="%1."/>
      <w:lvlJc w:val="left"/>
      <w:pPr>
        <w:ind w:left="729" w:hanging="360"/>
      </w:pPr>
      <w:rPr>
        <w:rFonts w:hint="default"/>
      </w:rPr>
    </w:lvl>
    <w:lvl w:ilvl="1" w:tplc="08090019">
      <w:start w:val="1"/>
      <w:numFmt w:val="lowerLetter"/>
      <w:lvlText w:val="%2."/>
      <w:lvlJc w:val="left"/>
      <w:pPr>
        <w:ind w:left="1451" w:hanging="360"/>
      </w:pPr>
    </w:lvl>
    <w:lvl w:ilvl="2" w:tplc="0809001B" w:tentative="1">
      <w:start w:val="1"/>
      <w:numFmt w:val="lowerRoman"/>
      <w:lvlText w:val="%3."/>
      <w:lvlJc w:val="right"/>
      <w:pPr>
        <w:ind w:left="2171" w:hanging="180"/>
      </w:pPr>
    </w:lvl>
    <w:lvl w:ilvl="3" w:tplc="0809000F" w:tentative="1">
      <w:start w:val="1"/>
      <w:numFmt w:val="decimal"/>
      <w:lvlText w:val="%4."/>
      <w:lvlJc w:val="left"/>
      <w:pPr>
        <w:ind w:left="2891" w:hanging="360"/>
      </w:pPr>
    </w:lvl>
    <w:lvl w:ilvl="4" w:tplc="08090019" w:tentative="1">
      <w:start w:val="1"/>
      <w:numFmt w:val="lowerLetter"/>
      <w:lvlText w:val="%5."/>
      <w:lvlJc w:val="left"/>
      <w:pPr>
        <w:ind w:left="3611" w:hanging="360"/>
      </w:pPr>
    </w:lvl>
    <w:lvl w:ilvl="5" w:tplc="0809001B" w:tentative="1">
      <w:start w:val="1"/>
      <w:numFmt w:val="lowerRoman"/>
      <w:lvlText w:val="%6."/>
      <w:lvlJc w:val="right"/>
      <w:pPr>
        <w:ind w:left="4331" w:hanging="180"/>
      </w:pPr>
    </w:lvl>
    <w:lvl w:ilvl="6" w:tplc="0809000F" w:tentative="1">
      <w:start w:val="1"/>
      <w:numFmt w:val="decimal"/>
      <w:lvlText w:val="%7."/>
      <w:lvlJc w:val="left"/>
      <w:pPr>
        <w:ind w:left="5051" w:hanging="360"/>
      </w:pPr>
    </w:lvl>
    <w:lvl w:ilvl="7" w:tplc="08090019" w:tentative="1">
      <w:start w:val="1"/>
      <w:numFmt w:val="lowerLetter"/>
      <w:lvlText w:val="%8."/>
      <w:lvlJc w:val="left"/>
      <w:pPr>
        <w:ind w:left="5771" w:hanging="360"/>
      </w:pPr>
    </w:lvl>
    <w:lvl w:ilvl="8" w:tplc="0809001B" w:tentative="1">
      <w:start w:val="1"/>
      <w:numFmt w:val="lowerRoman"/>
      <w:lvlText w:val="%9."/>
      <w:lvlJc w:val="right"/>
      <w:pPr>
        <w:ind w:left="6491" w:hanging="180"/>
      </w:pPr>
    </w:lvl>
  </w:abstractNum>
  <w:abstractNum w:abstractNumId="24" w15:restartNumberingAfterBreak="0">
    <w:nsid w:val="3DF06785"/>
    <w:multiLevelType w:val="hybridMultilevel"/>
    <w:tmpl w:val="64BC1B5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5" w15:restartNumberingAfterBreak="0">
    <w:nsid w:val="3FA02ED9"/>
    <w:multiLevelType w:val="hybridMultilevel"/>
    <w:tmpl w:val="08BC966C"/>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6" w15:restartNumberingAfterBreak="0">
    <w:nsid w:val="41883410"/>
    <w:multiLevelType w:val="hybridMultilevel"/>
    <w:tmpl w:val="2BE66B5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7" w15:restartNumberingAfterBreak="0">
    <w:nsid w:val="46DD4700"/>
    <w:multiLevelType w:val="hybridMultilevel"/>
    <w:tmpl w:val="C07CC748"/>
    <w:lvl w:ilvl="0" w:tplc="0809000F">
      <w:start w:val="1"/>
      <w:numFmt w:val="decimal"/>
      <w:lvlText w:val="%1."/>
      <w:lvlJc w:val="left"/>
      <w:pPr>
        <w:ind w:left="1429" w:hanging="360"/>
      </w:pPr>
      <w:rPr>
        <w:rFonts w:hint="default"/>
      </w:rPr>
    </w:lvl>
    <w:lvl w:ilvl="1" w:tplc="FFFFFFFF">
      <w:start w:val="1"/>
      <w:numFmt w:val="bullet"/>
      <w:lvlText w:val="o"/>
      <w:lvlJc w:val="left"/>
      <w:pPr>
        <w:ind w:left="2149" w:hanging="360"/>
      </w:pPr>
      <w:rPr>
        <w:rFonts w:ascii="Courier New" w:hAnsi="Courier New" w:cs="Courier New" w:hint="default"/>
      </w:rPr>
    </w:lvl>
    <w:lvl w:ilvl="2" w:tplc="FFFFFFFF" w:tentative="1">
      <w:start w:val="1"/>
      <w:numFmt w:val="bullet"/>
      <w:lvlText w:val=""/>
      <w:lvlJc w:val="left"/>
      <w:pPr>
        <w:ind w:left="2869" w:hanging="360"/>
      </w:pPr>
      <w:rPr>
        <w:rFonts w:ascii="Wingdings" w:hAnsi="Wingdings" w:hint="default"/>
      </w:rPr>
    </w:lvl>
    <w:lvl w:ilvl="3" w:tplc="FFFFFFFF" w:tentative="1">
      <w:start w:val="1"/>
      <w:numFmt w:val="bullet"/>
      <w:lvlText w:val=""/>
      <w:lvlJc w:val="left"/>
      <w:pPr>
        <w:ind w:left="3589" w:hanging="360"/>
      </w:pPr>
      <w:rPr>
        <w:rFonts w:ascii="Symbol" w:hAnsi="Symbol" w:hint="default"/>
      </w:rPr>
    </w:lvl>
    <w:lvl w:ilvl="4" w:tplc="FFFFFFFF" w:tentative="1">
      <w:start w:val="1"/>
      <w:numFmt w:val="bullet"/>
      <w:lvlText w:val="o"/>
      <w:lvlJc w:val="left"/>
      <w:pPr>
        <w:ind w:left="4309" w:hanging="360"/>
      </w:pPr>
      <w:rPr>
        <w:rFonts w:ascii="Courier New" w:hAnsi="Courier New" w:cs="Courier New" w:hint="default"/>
      </w:rPr>
    </w:lvl>
    <w:lvl w:ilvl="5" w:tplc="FFFFFFFF" w:tentative="1">
      <w:start w:val="1"/>
      <w:numFmt w:val="bullet"/>
      <w:lvlText w:val=""/>
      <w:lvlJc w:val="left"/>
      <w:pPr>
        <w:ind w:left="5029" w:hanging="360"/>
      </w:pPr>
      <w:rPr>
        <w:rFonts w:ascii="Wingdings" w:hAnsi="Wingdings" w:hint="default"/>
      </w:rPr>
    </w:lvl>
    <w:lvl w:ilvl="6" w:tplc="FFFFFFFF" w:tentative="1">
      <w:start w:val="1"/>
      <w:numFmt w:val="bullet"/>
      <w:lvlText w:val=""/>
      <w:lvlJc w:val="left"/>
      <w:pPr>
        <w:ind w:left="5749" w:hanging="360"/>
      </w:pPr>
      <w:rPr>
        <w:rFonts w:ascii="Symbol" w:hAnsi="Symbol" w:hint="default"/>
      </w:rPr>
    </w:lvl>
    <w:lvl w:ilvl="7" w:tplc="FFFFFFFF" w:tentative="1">
      <w:start w:val="1"/>
      <w:numFmt w:val="bullet"/>
      <w:lvlText w:val="o"/>
      <w:lvlJc w:val="left"/>
      <w:pPr>
        <w:ind w:left="6469" w:hanging="360"/>
      </w:pPr>
      <w:rPr>
        <w:rFonts w:ascii="Courier New" w:hAnsi="Courier New" w:cs="Courier New" w:hint="default"/>
      </w:rPr>
    </w:lvl>
    <w:lvl w:ilvl="8" w:tplc="FFFFFFFF" w:tentative="1">
      <w:start w:val="1"/>
      <w:numFmt w:val="bullet"/>
      <w:lvlText w:val=""/>
      <w:lvlJc w:val="left"/>
      <w:pPr>
        <w:ind w:left="7189" w:hanging="360"/>
      </w:pPr>
      <w:rPr>
        <w:rFonts w:ascii="Wingdings" w:hAnsi="Wingdings" w:hint="default"/>
      </w:rPr>
    </w:lvl>
  </w:abstractNum>
  <w:abstractNum w:abstractNumId="28" w15:restartNumberingAfterBreak="0">
    <w:nsid w:val="49B14209"/>
    <w:multiLevelType w:val="hybridMultilevel"/>
    <w:tmpl w:val="3DF0B01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29" w15:restartNumberingAfterBreak="0">
    <w:nsid w:val="49D36577"/>
    <w:multiLevelType w:val="hybridMultilevel"/>
    <w:tmpl w:val="AA4A805C"/>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30" w15:restartNumberingAfterBreak="0">
    <w:nsid w:val="4A35291E"/>
    <w:multiLevelType w:val="hybridMultilevel"/>
    <w:tmpl w:val="D2E8BC7A"/>
    <w:lvl w:ilvl="0" w:tplc="FFAAAED0">
      <w:start w:val="1"/>
      <w:numFmt w:val="lowerLetter"/>
      <w:lvlText w:val="%1)"/>
      <w:lvlJc w:val="left"/>
      <w:pPr>
        <w:ind w:left="1069" w:hanging="360"/>
      </w:pPr>
      <w:rPr>
        <w:rFonts w:hint="default"/>
        <w:b w:val="0"/>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1" w15:restartNumberingAfterBreak="0">
    <w:nsid w:val="4AFF6587"/>
    <w:multiLevelType w:val="hybridMultilevel"/>
    <w:tmpl w:val="5A8E905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2" w15:restartNumberingAfterBreak="0">
    <w:nsid w:val="4BDA345A"/>
    <w:multiLevelType w:val="hybridMultilevel"/>
    <w:tmpl w:val="5C1E6008"/>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3" w15:restartNumberingAfterBreak="0">
    <w:nsid w:val="5165563B"/>
    <w:multiLevelType w:val="hybridMultilevel"/>
    <w:tmpl w:val="C70CBB98"/>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4" w15:restartNumberingAfterBreak="0">
    <w:nsid w:val="52EA308D"/>
    <w:multiLevelType w:val="hybridMultilevel"/>
    <w:tmpl w:val="9A5C577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5" w15:restartNumberingAfterBreak="0">
    <w:nsid w:val="54102F0C"/>
    <w:multiLevelType w:val="hybridMultilevel"/>
    <w:tmpl w:val="58C86740"/>
    <w:lvl w:ilvl="0" w:tplc="0809001B">
      <w:start w:val="1"/>
      <w:numFmt w:val="lowerRoman"/>
      <w:lvlText w:val="%1."/>
      <w:lvlJc w:val="righ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6" w15:restartNumberingAfterBreak="0">
    <w:nsid w:val="54702620"/>
    <w:multiLevelType w:val="hybridMultilevel"/>
    <w:tmpl w:val="0B3C379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7" w15:restartNumberingAfterBreak="0">
    <w:nsid w:val="56BB0056"/>
    <w:multiLevelType w:val="hybridMultilevel"/>
    <w:tmpl w:val="29DAF9CE"/>
    <w:lvl w:ilvl="0" w:tplc="08090017">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5F6864FE"/>
    <w:multiLevelType w:val="hybridMultilevel"/>
    <w:tmpl w:val="6C5A27DE"/>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39" w15:restartNumberingAfterBreak="0">
    <w:nsid w:val="643B0163"/>
    <w:multiLevelType w:val="hybridMultilevel"/>
    <w:tmpl w:val="C620768C"/>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40" w15:restartNumberingAfterBreak="0">
    <w:nsid w:val="6A1336A5"/>
    <w:multiLevelType w:val="hybridMultilevel"/>
    <w:tmpl w:val="3296187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41" w15:restartNumberingAfterBreak="0">
    <w:nsid w:val="6C153829"/>
    <w:multiLevelType w:val="multilevel"/>
    <w:tmpl w:val="81B0BE90"/>
    <w:lvl w:ilvl="0">
      <w:start w:val="1"/>
      <w:numFmt w:val="decimal"/>
      <w:lvlText w:val="%1"/>
      <w:lvlJc w:val="left"/>
      <w:pPr>
        <w:ind w:left="567" w:hanging="567"/>
      </w:pPr>
      <w:rPr>
        <w:rFonts w:hint="default"/>
      </w:rPr>
    </w:lvl>
    <w:lvl w:ilvl="1">
      <w:start w:val="1"/>
      <w:numFmt w:val="decimal"/>
      <w:lvlText w:val="%1.%2"/>
      <w:lvlJc w:val="left"/>
      <w:pPr>
        <w:ind w:left="567" w:hanging="567"/>
      </w:pPr>
      <w:rPr>
        <w:rFonts w:hint="default"/>
      </w:rPr>
    </w:lvl>
    <w:lvl w:ilvl="2">
      <w:start w:val="1"/>
      <w:numFmt w:val="decimal"/>
      <w:pStyle w:val="New"/>
      <w:lvlText w:val="%1.%2.%3"/>
      <w:lvlJc w:val="left"/>
      <w:pPr>
        <w:ind w:left="567" w:hanging="567"/>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2" w15:restartNumberingAfterBreak="0">
    <w:nsid w:val="7B9C6B3E"/>
    <w:multiLevelType w:val="hybridMultilevel"/>
    <w:tmpl w:val="0354FE76"/>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43" w15:restartNumberingAfterBreak="0">
    <w:nsid w:val="7F634DC5"/>
    <w:multiLevelType w:val="hybridMultilevel"/>
    <w:tmpl w:val="8F8A0CA0"/>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num w:numId="1" w16cid:durableId="283925648">
    <w:abstractNumId w:val="41"/>
  </w:num>
  <w:num w:numId="2" w16cid:durableId="1516572225">
    <w:abstractNumId w:val="14"/>
  </w:num>
  <w:num w:numId="3" w16cid:durableId="1845516012">
    <w:abstractNumId w:val="19"/>
  </w:num>
  <w:num w:numId="4" w16cid:durableId="64692249">
    <w:abstractNumId w:val="26"/>
  </w:num>
  <w:num w:numId="5" w16cid:durableId="1446463098">
    <w:abstractNumId w:val="23"/>
  </w:num>
  <w:num w:numId="6" w16cid:durableId="1074471218">
    <w:abstractNumId w:val="9"/>
  </w:num>
  <w:num w:numId="7" w16cid:durableId="345181967">
    <w:abstractNumId w:val="29"/>
  </w:num>
  <w:num w:numId="8" w16cid:durableId="1930239203">
    <w:abstractNumId w:val="0"/>
  </w:num>
  <w:num w:numId="9" w16cid:durableId="670914686">
    <w:abstractNumId w:val="16"/>
  </w:num>
  <w:num w:numId="10" w16cid:durableId="1486819422">
    <w:abstractNumId w:val="34"/>
  </w:num>
  <w:num w:numId="11" w16cid:durableId="2008630339">
    <w:abstractNumId w:val="43"/>
  </w:num>
  <w:num w:numId="12" w16cid:durableId="1114518056">
    <w:abstractNumId w:val="10"/>
  </w:num>
  <w:num w:numId="13" w16cid:durableId="1927231000">
    <w:abstractNumId w:val="35"/>
  </w:num>
  <w:num w:numId="14" w16cid:durableId="1243835812">
    <w:abstractNumId w:val="4"/>
  </w:num>
  <w:num w:numId="15" w16cid:durableId="997925397">
    <w:abstractNumId w:val="12"/>
  </w:num>
  <w:num w:numId="16" w16cid:durableId="1489322245">
    <w:abstractNumId w:val="17"/>
  </w:num>
  <w:num w:numId="17" w16cid:durableId="1264260083">
    <w:abstractNumId w:val="31"/>
  </w:num>
  <w:num w:numId="18" w16cid:durableId="2084372538">
    <w:abstractNumId w:val="1"/>
  </w:num>
  <w:num w:numId="19" w16cid:durableId="17050336">
    <w:abstractNumId w:val="28"/>
  </w:num>
  <w:num w:numId="20" w16cid:durableId="48503912">
    <w:abstractNumId w:val="30"/>
  </w:num>
  <w:num w:numId="21" w16cid:durableId="1076170165">
    <w:abstractNumId w:val="24"/>
  </w:num>
  <w:num w:numId="22" w16cid:durableId="1835367473">
    <w:abstractNumId w:val="8"/>
  </w:num>
  <w:num w:numId="23" w16cid:durableId="1691950905">
    <w:abstractNumId w:val="3"/>
  </w:num>
  <w:num w:numId="24" w16cid:durableId="186800698">
    <w:abstractNumId w:val="7"/>
  </w:num>
  <w:num w:numId="25" w16cid:durableId="1045369116">
    <w:abstractNumId w:val="39"/>
  </w:num>
  <w:num w:numId="26" w16cid:durableId="202522416">
    <w:abstractNumId w:val="32"/>
  </w:num>
  <w:num w:numId="27" w16cid:durableId="385371871">
    <w:abstractNumId w:val="33"/>
  </w:num>
  <w:num w:numId="28" w16cid:durableId="1876654894">
    <w:abstractNumId w:val="11"/>
  </w:num>
  <w:num w:numId="29" w16cid:durableId="977341489">
    <w:abstractNumId w:val="20"/>
  </w:num>
  <w:num w:numId="30" w16cid:durableId="2139519884">
    <w:abstractNumId w:val="13"/>
  </w:num>
  <w:num w:numId="31" w16cid:durableId="919219137">
    <w:abstractNumId w:val="36"/>
  </w:num>
  <w:num w:numId="32" w16cid:durableId="1797525563">
    <w:abstractNumId w:val="15"/>
  </w:num>
  <w:num w:numId="33" w16cid:durableId="1692487741">
    <w:abstractNumId w:val="42"/>
  </w:num>
  <w:num w:numId="34" w16cid:durableId="1845778162">
    <w:abstractNumId w:val="38"/>
  </w:num>
  <w:num w:numId="35" w16cid:durableId="2024041308">
    <w:abstractNumId w:val="21"/>
  </w:num>
  <w:num w:numId="36" w16cid:durableId="1753309941">
    <w:abstractNumId w:val="22"/>
  </w:num>
  <w:num w:numId="37" w16cid:durableId="695934914">
    <w:abstractNumId w:val="37"/>
  </w:num>
  <w:num w:numId="38" w16cid:durableId="889535573">
    <w:abstractNumId w:val="2"/>
  </w:num>
  <w:num w:numId="39" w16cid:durableId="976109780">
    <w:abstractNumId w:val="25"/>
  </w:num>
  <w:num w:numId="40" w16cid:durableId="1346513301">
    <w:abstractNumId w:val="40"/>
  </w:num>
  <w:num w:numId="41" w16cid:durableId="505025405">
    <w:abstractNumId w:val="27"/>
  </w:num>
  <w:num w:numId="42" w16cid:durableId="1398212569">
    <w:abstractNumId w:val="18"/>
  </w:num>
  <w:num w:numId="43" w16cid:durableId="827938254">
    <w:abstractNumId w:val="6"/>
  </w:num>
  <w:num w:numId="44" w16cid:durableId="2036347864">
    <w:abstractNumId w:val="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720F"/>
    <w:rsid w:val="000003BB"/>
    <w:rsid w:val="000008A1"/>
    <w:rsid w:val="00000981"/>
    <w:rsid w:val="00000A61"/>
    <w:rsid w:val="000012B1"/>
    <w:rsid w:val="00001977"/>
    <w:rsid w:val="00001FEB"/>
    <w:rsid w:val="000021A7"/>
    <w:rsid w:val="00002920"/>
    <w:rsid w:val="00002AE2"/>
    <w:rsid w:val="00002D0E"/>
    <w:rsid w:val="00002E4A"/>
    <w:rsid w:val="00003045"/>
    <w:rsid w:val="00003D9A"/>
    <w:rsid w:val="0000450F"/>
    <w:rsid w:val="00004580"/>
    <w:rsid w:val="000046FB"/>
    <w:rsid w:val="000047F9"/>
    <w:rsid w:val="0000524A"/>
    <w:rsid w:val="00005DA0"/>
    <w:rsid w:val="0000602D"/>
    <w:rsid w:val="000060EC"/>
    <w:rsid w:val="00006145"/>
    <w:rsid w:val="00006D51"/>
    <w:rsid w:val="000070F8"/>
    <w:rsid w:val="00007C79"/>
    <w:rsid w:val="00007D5B"/>
    <w:rsid w:val="00007ED0"/>
    <w:rsid w:val="00007EEA"/>
    <w:rsid w:val="00010523"/>
    <w:rsid w:val="0001091F"/>
    <w:rsid w:val="00010CD9"/>
    <w:rsid w:val="0001145D"/>
    <w:rsid w:val="00011523"/>
    <w:rsid w:val="000116DD"/>
    <w:rsid w:val="00011894"/>
    <w:rsid w:val="00011DD8"/>
    <w:rsid w:val="00011E00"/>
    <w:rsid w:val="0001254D"/>
    <w:rsid w:val="00012664"/>
    <w:rsid w:val="00012D5C"/>
    <w:rsid w:val="00012E50"/>
    <w:rsid w:val="000133A6"/>
    <w:rsid w:val="0001380F"/>
    <w:rsid w:val="00013C12"/>
    <w:rsid w:val="00013D88"/>
    <w:rsid w:val="00014576"/>
    <w:rsid w:val="00014B7C"/>
    <w:rsid w:val="00014BC0"/>
    <w:rsid w:val="00014FB6"/>
    <w:rsid w:val="0001559B"/>
    <w:rsid w:val="00015682"/>
    <w:rsid w:val="00015CE9"/>
    <w:rsid w:val="00015E1A"/>
    <w:rsid w:val="00015E6A"/>
    <w:rsid w:val="000166F9"/>
    <w:rsid w:val="000171AE"/>
    <w:rsid w:val="0001764E"/>
    <w:rsid w:val="00017ADC"/>
    <w:rsid w:val="00017F3D"/>
    <w:rsid w:val="000200EE"/>
    <w:rsid w:val="000202EC"/>
    <w:rsid w:val="0002069C"/>
    <w:rsid w:val="0002072D"/>
    <w:rsid w:val="0002198C"/>
    <w:rsid w:val="00021A52"/>
    <w:rsid w:val="00021AA8"/>
    <w:rsid w:val="00021E79"/>
    <w:rsid w:val="00021FE4"/>
    <w:rsid w:val="000224B1"/>
    <w:rsid w:val="000224ED"/>
    <w:rsid w:val="00022AB0"/>
    <w:rsid w:val="00024081"/>
    <w:rsid w:val="00024619"/>
    <w:rsid w:val="00024924"/>
    <w:rsid w:val="000249F7"/>
    <w:rsid w:val="00024C87"/>
    <w:rsid w:val="00024EB6"/>
    <w:rsid w:val="00025711"/>
    <w:rsid w:val="00025AB6"/>
    <w:rsid w:val="000263BB"/>
    <w:rsid w:val="0002652D"/>
    <w:rsid w:val="000265AC"/>
    <w:rsid w:val="00026B53"/>
    <w:rsid w:val="00030039"/>
    <w:rsid w:val="000303F7"/>
    <w:rsid w:val="0003067E"/>
    <w:rsid w:val="00030706"/>
    <w:rsid w:val="000311A6"/>
    <w:rsid w:val="0003167B"/>
    <w:rsid w:val="00031FE2"/>
    <w:rsid w:val="00032917"/>
    <w:rsid w:val="00032BB3"/>
    <w:rsid w:val="00033277"/>
    <w:rsid w:val="0003367E"/>
    <w:rsid w:val="000336DF"/>
    <w:rsid w:val="00033DD5"/>
    <w:rsid w:val="000343F3"/>
    <w:rsid w:val="00034468"/>
    <w:rsid w:val="00034966"/>
    <w:rsid w:val="00034DCF"/>
    <w:rsid w:val="00035001"/>
    <w:rsid w:val="0003535D"/>
    <w:rsid w:val="00035AE8"/>
    <w:rsid w:val="00036456"/>
    <w:rsid w:val="00036A03"/>
    <w:rsid w:val="00036E1E"/>
    <w:rsid w:val="0003700C"/>
    <w:rsid w:val="0003727A"/>
    <w:rsid w:val="000373EB"/>
    <w:rsid w:val="0003745A"/>
    <w:rsid w:val="000375F8"/>
    <w:rsid w:val="00037BCE"/>
    <w:rsid w:val="00040239"/>
    <w:rsid w:val="000403F4"/>
    <w:rsid w:val="0004047A"/>
    <w:rsid w:val="00041019"/>
    <w:rsid w:val="000411F7"/>
    <w:rsid w:val="0004185B"/>
    <w:rsid w:val="00042541"/>
    <w:rsid w:val="0004378E"/>
    <w:rsid w:val="00043955"/>
    <w:rsid w:val="00043AE8"/>
    <w:rsid w:val="0004443A"/>
    <w:rsid w:val="0004479C"/>
    <w:rsid w:val="0004480E"/>
    <w:rsid w:val="00044DC7"/>
    <w:rsid w:val="0004506D"/>
    <w:rsid w:val="000463CA"/>
    <w:rsid w:val="00046548"/>
    <w:rsid w:val="00046981"/>
    <w:rsid w:val="0004701F"/>
    <w:rsid w:val="0004742E"/>
    <w:rsid w:val="00047885"/>
    <w:rsid w:val="00047D9F"/>
    <w:rsid w:val="00047FDF"/>
    <w:rsid w:val="0005067F"/>
    <w:rsid w:val="000506F2"/>
    <w:rsid w:val="00050CF7"/>
    <w:rsid w:val="00050E24"/>
    <w:rsid w:val="000513E4"/>
    <w:rsid w:val="00051484"/>
    <w:rsid w:val="00052891"/>
    <w:rsid w:val="00052D85"/>
    <w:rsid w:val="000539BF"/>
    <w:rsid w:val="000542A4"/>
    <w:rsid w:val="0005528B"/>
    <w:rsid w:val="00055347"/>
    <w:rsid w:val="00055532"/>
    <w:rsid w:val="00055F59"/>
    <w:rsid w:val="00056204"/>
    <w:rsid w:val="00056276"/>
    <w:rsid w:val="00056563"/>
    <w:rsid w:val="000565D7"/>
    <w:rsid w:val="00056821"/>
    <w:rsid w:val="00056D44"/>
    <w:rsid w:val="00056DF3"/>
    <w:rsid w:val="000607C2"/>
    <w:rsid w:val="0006093E"/>
    <w:rsid w:val="00060B0A"/>
    <w:rsid w:val="0006168F"/>
    <w:rsid w:val="00061742"/>
    <w:rsid w:val="00061A4D"/>
    <w:rsid w:val="00061A59"/>
    <w:rsid w:val="00062266"/>
    <w:rsid w:val="00062454"/>
    <w:rsid w:val="00062E7B"/>
    <w:rsid w:val="00063CA8"/>
    <w:rsid w:val="00063DB1"/>
    <w:rsid w:val="0006405C"/>
    <w:rsid w:val="00064673"/>
    <w:rsid w:val="00064805"/>
    <w:rsid w:val="00064F78"/>
    <w:rsid w:val="00065523"/>
    <w:rsid w:val="00065A8A"/>
    <w:rsid w:val="00065D3B"/>
    <w:rsid w:val="00066181"/>
    <w:rsid w:val="000662F3"/>
    <w:rsid w:val="00066618"/>
    <w:rsid w:val="00066784"/>
    <w:rsid w:val="00067218"/>
    <w:rsid w:val="000672FC"/>
    <w:rsid w:val="00067740"/>
    <w:rsid w:val="00067818"/>
    <w:rsid w:val="00067BA7"/>
    <w:rsid w:val="00067DF4"/>
    <w:rsid w:val="000708C8"/>
    <w:rsid w:val="00071A2A"/>
    <w:rsid w:val="00072945"/>
    <w:rsid w:val="00072DD1"/>
    <w:rsid w:val="00072ED1"/>
    <w:rsid w:val="0007335A"/>
    <w:rsid w:val="0007390D"/>
    <w:rsid w:val="0007398A"/>
    <w:rsid w:val="0007414E"/>
    <w:rsid w:val="0007498A"/>
    <w:rsid w:val="00074A73"/>
    <w:rsid w:val="00074B89"/>
    <w:rsid w:val="00074BEF"/>
    <w:rsid w:val="000752CB"/>
    <w:rsid w:val="00075634"/>
    <w:rsid w:val="0007589C"/>
    <w:rsid w:val="0007611D"/>
    <w:rsid w:val="000767E1"/>
    <w:rsid w:val="00076E79"/>
    <w:rsid w:val="000771B6"/>
    <w:rsid w:val="0007720F"/>
    <w:rsid w:val="00077E86"/>
    <w:rsid w:val="0008002A"/>
    <w:rsid w:val="00080032"/>
    <w:rsid w:val="000800FA"/>
    <w:rsid w:val="00080F15"/>
    <w:rsid w:val="000812FF"/>
    <w:rsid w:val="00081910"/>
    <w:rsid w:val="00081E09"/>
    <w:rsid w:val="00082659"/>
    <w:rsid w:val="00082FAA"/>
    <w:rsid w:val="00084435"/>
    <w:rsid w:val="00084825"/>
    <w:rsid w:val="000853F2"/>
    <w:rsid w:val="00086121"/>
    <w:rsid w:val="00086575"/>
    <w:rsid w:val="00086AC9"/>
    <w:rsid w:val="00086FE1"/>
    <w:rsid w:val="0008700D"/>
    <w:rsid w:val="00090617"/>
    <w:rsid w:val="0009176E"/>
    <w:rsid w:val="00091E3D"/>
    <w:rsid w:val="00092435"/>
    <w:rsid w:val="00093958"/>
    <w:rsid w:val="000939D2"/>
    <w:rsid w:val="00093AD4"/>
    <w:rsid w:val="00093DD6"/>
    <w:rsid w:val="00094F45"/>
    <w:rsid w:val="00095767"/>
    <w:rsid w:val="00096FA2"/>
    <w:rsid w:val="000971E3"/>
    <w:rsid w:val="0009746C"/>
    <w:rsid w:val="000979B4"/>
    <w:rsid w:val="00097CB1"/>
    <w:rsid w:val="000A1340"/>
    <w:rsid w:val="000A1851"/>
    <w:rsid w:val="000A18EB"/>
    <w:rsid w:val="000A1C16"/>
    <w:rsid w:val="000A1C9A"/>
    <w:rsid w:val="000A237D"/>
    <w:rsid w:val="000A27B4"/>
    <w:rsid w:val="000A2AD6"/>
    <w:rsid w:val="000A2F21"/>
    <w:rsid w:val="000A305D"/>
    <w:rsid w:val="000A38E8"/>
    <w:rsid w:val="000A4075"/>
    <w:rsid w:val="000A4427"/>
    <w:rsid w:val="000A469B"/>
    <w:rsid w:val="000A46D1"/>
    <w:rsid w:val="000A4EBB"/>
    <w:rsid w:val="000A530D"/>
    <w:rsid w:val="000A5586"/>
    <w:rsid w:val="000A5ECA"/>
    <w:rsid w:val="000A5F43"/>
    <w:rsid w:val="000A649B"/>
    <w:rsid w:val="000A6887"/>
    <w:rsid w:val="000A783C"/>
    <w:rsid w:val="000A783F"/>
    <w:rsid w:val="000A7F56"/>
    <w:rsid w:val="000B0546"/>
    <w:rsid w:val="000B06B1"/>
    <w:rsid w:val="000B0E33"/>
    <w:rsid w:val="000B117D"/>
    <w:rsid w:val="000B140B"/>
    <w:rsid w:val="000B1413"/>
    <w:rsid w:val="000B17E0"/>
    <w:rsid w:val="000B1A64"/>
    <w:rsid w:val="000B1DFB"/>
    <w:rsid w:val="000B1F74"/>
    <w:rsid w:val="000B1FFD"/>
    <w:rsid w:val="000B24CE"/>
    <w:rsid w:val="000B26B7"/>
    <w:rsid w:val="000B3D1E"/>
    <w:rsid w:val="000B4098"/>
    <w:rsid w:val="000B4389"/>
    <w:rsid w:val="000B4D03"/>
    <w:rsid w:val="000B528E"/>
    <w:rsid w:val="000B52F6"/>
    <w:rsid w:val="000B53C2"/>
    <w:rsid w:val="000B605B"/>
    <w:rsid w:val="000B6125"/>
    <w:rsid w:val="000B64C9"/>
    <w:rsid w:val="000B6678"/>
    <w:rsid w:val="000B6974"/>
    <w:rsid w:val="000B7567"/>
    <w:rsid w:val="000B7C52"/>
    <w:rsid w:val="000C040D"/>
    <w:rsid w:val="000C09E8"/>
    <w:rsid w:val="000C0C84"/>
    <w:rsid w:val="000C0E88"/>
    <w:rsid w:val="000C13F1"/>
    <w:rsid w:val="000C18C2"/>
    <w:rsid w:val="000C1A2D"/>
    <w:rsid w:val="000C1F63"/>
    <w:rsid w:val="000C1F92"/>
    <w:rsid w:val="000C2117"/>
    <w:rsid w:val="000C2178"/>
    <w:rsid w:val="000C2A95"/>
    <w:rsid w:val="000C31B4"/>
    <w:rsid w:val="000C343B"/>
    <w:rsid w:val="000C3A89"/>
    <w:rsid w:val="000C41C3"/>
    <w:rsid w:val="000C476E"/>
    <w:rsid w:val="000C484B"/>
    <w:rsid w:val="000C48FE"/>
    <w:rsid w:val="000C492B"/>
    <w:rsid w:val="000C49B7"/>
    <w:rsid w:val="000C51AF"/>
    <w:rsid w:val="000C5719"/>
    <w:rsid w:val="000C57DE"/>
    <w:rsid w:val="000C57EA"/>
    <w:rsid w:val="000C5986"/>
    <w:rsid w:val="000C5B77"/>
    <w:rsid w:val="000C5D01"/>
    <w:rsid w:val="000C5FCD"/>
    <w:rsid w:val="000C618B"/>
    <w:rsid w:val="000C6332"/>
    <w:rsid w:val="000C6700"/>
    <w:rsid w:val="000C7163"/>
    <w:rsid w:val="000C752B"/>
    <w:rsid w:val="000C77F6"/>
    <w:rsid w:val="000C7EDB"/>
    <w:rsid w:val="000D0182"/>
    <w:rsid w:val="000D02F9"/>
    <w:rsid w:val="000D0388"/>
    <w:rsid w:val="000D04C7"/>
    <w:rsid w:val="000D0957"/>
    <w:rsid w:val="000D0C27"/>
    <w:rsid w:val="000D13AC"/>
    <w:rsid w:val="000D179A"/>
    <w:rsid w:val="000D1E13"/>
    <w:rsid w:val="000D2069"/>
    <w:rsid w:val="000D23E5"/>
    <w:rsid w:val="000D2BD4"/>
    <w:rsid w:val="000D3187"/>
    <w:rsid w:val="000D320F"/>
    <w:rsid w:val="000D352D"/>
    <w:rsid w:val="000D35A8"/>
    <w:rsid w:val="000D3F62"/>
    <w:rsid w:val="000D41E9"/>
    <w:rsid w:val="000D47DC"/>
    <w:rsid w:val="000D48D2"/>
    <w:rsid w:val="000D66D4"/>
    <w:rsid w:val="000D67AD"/>
    <w:rsid w:val="000D78B4"/>
    <w:rsid w:val="000D78C0"/>
    <w:rsid w:val="000D7A28"/>
    <w:rsid w:val="000D7BF5"/>
    <w:rsid w:val="000D7C30"/>
    <w:rsid w:val="000D7C99"/>
    <w:rsid w:val="000E0F8E"/>
    <w:rsid w:val="000E1230"/>
    <w:rsid w:val="000E1677"/>
    <w:rsid w:val="000E1CD0"/>
    <w:rsid w:val="000E1D54"/>
    <w:rsid w:val="000E274A"/>
    <w:rsid w:val="000E2CC0"/>
    <w:rsid w:val="000E3B27"/>
    <w:rsid w:val="000E3C62"/>
    <w:rsid w:val="000E3E98"/>
    <w:rsid w:val="000E420A"/>
    <w:rsid w:val="000E4834"/>
    <w:rsid w:val="000E4A72"/>
    <w:rsid w:val="000E51DD"/>
    <w:rsid w:val="000E54A5"/>
    <w:rsid w:val="000E5645"/>
    <w:rsid w:val="000E5EF3"/>
    <w:rsid w:val="000E63E5"/>
    <w:rsid w:val="000E6701"/>
    <w:rsid w:val="000E6C86"/>
    <w:rsid w:val="000E7FA3"/>
    <w:rsid w:val="000F06E5"/>
    <w:rsid w:val="000F1268"/>
    <w:rsid w:val="000F130E"/>
    <w:rsid w:val="000F139A"/>
    <w:rsid w:val="000F156B"/>
    <w:rsid w:val="000F1662"/>
    <w:rsid w:val="000F1D3F"/>
    <w:rsid w:val="000F1E67"/>
    <w:rsid w:val="000F2765"/>
    <w:rsid w:val="000F29EF"/>
    <w:rsid w:val="000F2CA1"/>
    <w:rsid w:val="000F2D6A"/>
    <w:rsid w:val="000F3430"/>
    <w:rsid w:val="000F35D4"/>
    <w:rsid w:val="000F45C9"/>
    <w:rsid w:val="000F4778"/>
    <w:rsid w:val="000F493F"/>
    <w:rsid w:val="000F5A9F"/>
    <w:rsid w:val="000F5C7C"/>
    <w:rsid w:val="000F6085"/>
    <w:rsid w:val="000F61A6"/>
    <w:rsid w:val="000F647D"/>
    <w:rsid w:val="000F6A95"/>
    <w:rsid w:val="000F6ACC"/>
    <w:rsid w:val="000F7633"/>
    <w:rsid w:val="000F7717"/>
    <w:rsid w:val="00101472"/>
    <w:rsid w:val="001014F5"/>
    <w:rsid w:val="00101A0A"/>
    <w:rsid w:val="00101CC9"/>
    <w:rsid w:val="00101FA2"/>
    <w:rsid w:val="0010213A"/>
    <w:rsid w:val="00102946"/>
    <w:rsid w:val="00103451"/>
    <w:rsid w:val="001038E5"/>
    <w:rsid w:val="0010390C"/>
    <w:rsid w:val="00103F04"/>
    <w:rsid w:val="001046ED"/>
    <w:rsid w:val="001048FD"/>
    <w:rsid w:val="00104A86"/>
    <w:rsid w:val="00104F33"/>
    <w:rsid w:val="001056F9"/>
    <w:rsid w:val="00105C5E"/>
    <w:rsid w:val="00106294"/>
    <w:rsid w:val="00106876"/>
    <w:rsid w:val="00106D3C"/>
    <w:rsid w:val="00107735"/>
    <w:rsid w:val="0011017F"/>
    <w:rsid w:val="00110713"/>
    <w:rsid w:val="00110760"/>
    <w:rsid w:val="001107A4"/>
    <w:rsid w:val="00110950"/>
    <w:rsid w:val="001109CC"/>
    <w:rsid w:val="00110A99"/>
    <w:rsid w:val="001110DB"/>
    <w:rsid w:val="001116AA"/>
    <w:rsid w:val="00111B46"/>
    <w:rsid w:val="00111DFC"/>
    <w:rsid w:val="001123E2"/>
    <w:rsid w:val="00112AC0"/>
    <w:rsid w:val="00112F98"/>
    <w:rsid w:val="00112F9B"/>
    <w:rsid w:val="00112FA7"/>
    <w:rsid w:val="00113139"/>
    <w:rsid w:val="00113424"/>
    <w:rsid w:val="001135FC"/>
    <w:rsid w:val="00113A00"/>
    <w:rsid w:val="00113BEF"/>
    <w:rsid w:val="001141F2"/>
    <w:rsid w:val="00114560"/>
    <w:rsid w:val="00114E25"/>
    <w:rsid w:val="00115853"/>
    <w:rsid w:val="00115C0D"/>
    <w:rsid w:val="00115E43"/>
    <w:rsid w:val="00116771"/>
    <w:rsid w:val="00116800"/>
    <w:rsid w:val="00116899"/>
    <w:rsid w:val="00116D2B"/>
    <w:rsid w:val="00116FF1"/>
    <w:rsid w:val="00120653"/>
    <w:rsid w:val="00121070"/>
    <w:rsid w:val="00121A95"/>
    <w:rsid w:val="00121B8C"/>
    <w:rsid w:val="00122A53"/>
    <w:rsid w:val="00122D7C"/>
    <w:rsid w:val="00122DA5"/>
    <w:rsid w:val="001230D7"/>
    <w:rsid w:val="00123161"/>
    <w:rsid w:val="00123548"/>
    <w:rsid w:val="00123C90"/>
    <w:rsid w:val="00123FC6"/>
    <w:rsid w:val="001242DC"/>
    <w:rsid w:val="0012454B"/>
    <w:rsid w:val="00124D5B"/>
    <w:rsid w:val="001250A3"/>
    <w:rsid w:val="001254B2"/>
    <w:rsid w:val="00125705"/>
    <w:rsid w:val="001257BC"/>
    <w:rsid w:val="00126013"/>
    <w:rsid w:val="00126B07"/>
    <w:rsid w:val="00126C46"/>
    <w:rsid w:val="0012728B"/>
    <w:rsid w:val="00130A1D"/>
    <w:rsid w:val="00130A7D"/>
    <w:rsid w:val="00130D3C"/>
    <w:rsid w:val="00131679"/>
    <w:rsid w:val="00131DE8"/>
    <w:rsid w:val="0013206F"/>
    <w:rsid w:val="00132ABB"/>
    <w:rsid w:val="001330A5"/>
    <w:rsid w:val="001333D8"/>
    <w:rsid w:val="001341B8"/>
    <w:rsid w:val="001343B7"/>
    <w:rsid w:val="00134480"/>
    <w:rsid w:val="00134884"/>
    <w:rsid w:val="001354E4"/>
    <w:rsid w:val="0013578A"/>
    <w:rsid w:val="00135EEE"/>
    <w:rsid w:val="0013620F"/>
    <w:rsid w:val="0013625C"/>
    <w:rsid w:val="00136997"/>
    <w:rsid w:val="00136E85"/>
    <w:rsid w:val="00136EB3"/>
    <w:rsid w:val="00137629"/>
    <w:rsid w:val="0013764D"/>
    <w:rsid w:val="0014103B"/>
    <w:rsid w:val="0014111C"/>
    <w:rsid w:val="001416E2"/>
    <w:rsid w:val="0014170E"/>
    <w:rsid w:val="00141E6F"/>
    <w:rsid w:val="00141F33"/>
    <w:rsid w:val="0014206D"/>
    <w:rsid w:val="001420DD"/>
    <w:rsid w:val="00142533"/>
    <w:rsid w:val="00142912"/>
    <w:rsid w:val="0014293A"/>
    <w:rsid w:val="00142F23"/>
    <w:rsid w:val="00143134"/>
    <w:rsid w:val="00144391"/>
    <w:rsid w:val="0014439E"/>
    <w:rsid w:val="00144441"/>
    <w:rsid w:val="001444D0"/>
    <w:rsid w:val="00144869"/>
    <w:rsid w:val="00144AA5"/>
    <w:rsid w:val="00145112"/>
    <w:rsid w:val="00145D30"/>
    <w:rsid w:val="0014658E"/>
    <w:rsid w:val="001468F4"/>
    <w:rsid w:val="00146ED4"/>
    <w:rsid w:val="001470C9"/>
    <w:rsid w:val="00147148"/>
    <w:rsid w:val="001471D2"/>
    <w:rsid w:val="00147418"/>
    <w:rsid w:val="00147ADF"/>
    <w:rsid w:val="00150077"/>
    <w:rsid w:val="00150529"/>
    <w:rsid w:val="00150F43"/>
    <w:rsid w:val="00151610"/>
    <w:rsid w:val="00151BA3"/>
    <w:rsid w:val="00151D6A"/>
    <w:rsid w:val="001520F9"/>
    <w:rsid w:val="00152400"/>
    <w:rsid w:val="00152513"/>
    <w:rsid w:val="00153562"/>
    <w:rsid w:val="001538E2"/>
    <w:rsid w:val="00153BA5"/>
    <w:rsid w:val="00153CBF"/>
    <w:rsid w:val="0015569E"/>
    <w:rsid w:val="00155728"/>
    <w:rsid w:val="00155A2B"/>
    <w:rsid w:val="00156233"/>
    <w:rsid w:val="001565C3"/>
    <w:rsid w:val="001567DD"/>
    <w:rsid w:val="0015680E"/>
    <w:rsid w:val="00156A32"/>
    <w:rsid w:val="00156FAD"/>
    <w:rsid w:val="0015761C"/>
    <w:rsid w:val="00157BFB"/>
    <w:rsid w:val="00157EA4"/>
    <w:rsid w:val="00157FF5"/>
    <w:rsid w:val="001611E1"/>
    <w:rsid w:val="00161493"/>
    <w:rsid w:val="001616AB"/>
    <w:rsid w:val="00161B80"/>
    <w:rsid w:val="00161CF7"/>
    <w:rsid w:val="00161FF9"/>
    <w:rsid w:val="00162847"/>
    <w:rsid w:val="00162A32"/>
    <w:rsid w:val="00162B30"/>
    <w:rsid w:val="0016301A"/>
    <w:rsid w:val="00164A40"/>
    <w:rsid w:val="00164EE6"/>
    <w:rsid w:val="00165337"/>
    <w:rsid w:val="001656CF"/>
    <w:rsid w:val="00165AA6"/>
    <w:rsid w:val="00166448"/>
    <w:rsid w:val="00166EC7"/>
    <w:rsid w:val="00167331"/>
    <w:rsid w:val="0016747B"/>
    <w:rsid w:val="001675DE"/>
    <w:rsid w:val="001678FF"/>
    <w:rsid w:val="00167D35"/>
    <w:rsid w:val="00167D80"/>
    <w:rsid w:val="001702C6"/>
    <w:rsid w:val="00170A7C"/>
    <w:rsid w:val="00171769"/>
    <w:rsid w:val="00171965"/>
    <w:rsid w:val="0017290B"/>
    <w:rsid w:val="00172D05"/>
    <w:rsid w:val="00172D0B"/>
    <w:rsid w:val="0017346B"/>
    <w:rsid w:val="0017357B"/>
    <w:rsid w:val="00173CFC"/>
    <w:rsid w:val="00174A4E"/>
    <w:rsid w:val="00174C88"/>
    <w:rsid w:val="00174CCA"/>
    <w:rsid w:val="00174E92"/>
    <w:rsid w:val="00175094"/>
    <w:rsid w:val="001754F2"/>
    <w:rsid w:val="00176C30"/>
    <w:rsid w:val="00177990"/>
    <w:rsid w:val="00180124"/>
    <w:rsid w:val="00180150"/>
    <w:rsid w:val="0018044D"/>
    <w:rsid w:val="00180725"/>
    <w:rsid w:val="00180C14"/>
    <w:rsid w:val="00180C8C"/>
    <w:rsid w:val="0018136E"/>
    <w:rsid w:val="001813A1"/>
    <w:rsid w:val="00181591"/>
    <w:rsid w:val="00181DE1"/>
    <w:rsid w:val="00182310"/>
    <w:rsid w:val="0018236C"/>
    <w:rsid w:val="001825CD"/>
    <w:rsid w:val="00182A10"/>
    <w:rsid w:val="00182E5C"/>
    <w:rsid w:val="001839A7"/>
    <w:rsid w:val="001840EA"/>
    <w:rsid w:val="0018413D"/>
    <w:rsid w:val="001843EE"/>
    <w:rsid w:val="00184738"/>
    <w:rsid w:val="00184823"/>
    <w:rsid w:val="00185658"/>
    <w:rsid w:val="0018598B"/>
    <w:rsid w:val="00185BFA"/>
    <w:rsid w:val="00185CD7"/>
    <w:rsid w:val="00185F7A"/>
    <w:rsid w:val="00186696"/>
    <w:rsid w:val="00186AE6"/>
    <w:rsid w:val="00186EB0"/>
    <w:rsid w:val="00187193"/>
    <w:rsid w:val="00187FDA"/>
    <w:rsid w:val="00190171"/>
    <w:rsid w:val="00190232"/>
    <w:rsid w:val="00190242"/>
    <w:rsid w:val="00190B4D"/>
    <w:rsid w:val="00190D61"/>
    <w:rsid w:val="00190EBA"/>
    <w:rsid w:val="00190F6A"/>
    <w:rsid w:val="00191DCE"/>
    <w:rsid w:val="00192870"/>
    <w:rsid w:val="001930FD"/>
    <w:rsid w:val="00193BE2"/>
    <w:rsid w:val="00194016"/>
    <w:rsid w:val="00194018"/>
    <w:rsid w:val="001945B6"/>
    <w:rsid w:val="00194C7A"/>
    <w:rsid w:val="00195096"/>
    <w:rsid w:val="001953C5"/>
    <w:rsid w:val="00195818"/>
    <w:rsid w:val="00195903"/>
    <w:rsid w:val="00195E09"/>
    <w:rsid w:val="001965B5"/>
    <w:rsid w:val="00196828"/>
    <w:rsid w:val="00196BBA"/>
    <w:rsid w:val="00197968"/>
    <w:rsid w:val="00197D24"/>
    <w:rsid w:val="001A0193"/>
    <w:rsid w:val="001A034C"/>
    <w:rsid w:val="001A10C6"/>
    <w:rsid w:val="001A11D7"/>
    <w:rsid w:val="001A13FB"/>
    <w:rsid w:val="001A195F"/>
    <w:rsid w:val="001A1CEB"/>
    <w:rsid w:val="001A1D95"/>
    <w:rsid w:val="001A1E2C"/>
    <w:rsid w:val="001A23DB"/>
    <w:rsid w:val="001A33CD"/>
    <w:rsid w:val="001A3798"/>
    <w:rsid w:val="001A454B"/>
    <w:rsid w:val="001A4AA0"/>
    <w:rsid w:val="001A52C9"/>
    <w:rsid w:val="001A554C"/>
    <w:rsid w:val="001A577A"/>
    <w:rsid w:val="001A5E05"/>
    <w:rsid w:val="001A6205"/>
    <w:rsid w:val="001A62C5"/>
    <w:rsid w:val="001A637A"/>
    <w:rsid w:val="001A6A46"/>
    <w:rsid w:val="001A6B26"/>
    <w:rsid w:val="001A747A"/>
    <w:rsid w:val="001A7585"/>
    <w:rsid w:val="001A76D8"/>
    <w:rsid w:val="001A7E8D"/>
    <w:rsid w:val="001A7F0E"/>
    <w:rsid w:val="001B01A9"/>
    <w:rsid w:val="001B04DD"/>
    <w:rsid w:val="001B1039"/>
    <w:rsid w:val="001B1A23"/>
    <w:rsid w:val="001B1D1D"/>
    <w:rsid w:val="001B1E32"/>
    <w:rsid w:val="001B202E"/>
    <w:rsid w:val="001B2E80"/>
    <w:rsid w:val="001B2FA6"/>
    <w:rsid w:val="001B3D4A"/>
    <w:rsid w:val="001B3F14"/>
    <w:rsid w:val="001B41AC"/>
    <w:rsid w:val="001B45C1"/>
    <w:rsid w:val="001B4F58"/>
    <w:rsid w:val="001B516E"/>
    <w:rsid w:val="001B561C"/>
    <w:rsid w:val="001B58B6"/>
    <w:rsid w:val="001B5AA8"/>
    <w:rsid w:val="001B63D6"/>
    <w:rsid w:val="001B64C3"/>
    <w:rsid w:val="001B7D27"/>
    <w:rsid w:val="001B7D86"/>
    <w:rsid w:val="001B7E53"/>
    <w:rsid w:val="001C0510"/>
    <w:rsid w:val="001C099D"/>
    <w:rsid w:val="001C0DD6"/>
    <w:rsid w:val="001C0E02"/>
    <w:rsid w:val="001C0FA2"/>
    <w:rsid w:val="001C1BC6"/>
    <w:rsid w:val="001C1BF9"/>
    <w:rsid w:val="001C2529"/>
    <w:rsid w:val="001C2E69"/>
    <w:rsid w:val="001C393A"/>
    <w:rsid w:val="001C4573"/>
    <w:rsid w:val="001C4E70"/>
    <w:rsid w:val="001C5859"/>
    <w:rsid w:val="001C6415"/>
    <w:rsid w:val="001C6655"/>
    <w:rsid w:val="001C743A"/>
    <w:rsid w:val="001C75D9"/>
    <w:rsid w:val="001D01BC"/>
    <w:rsid w:val="001D0620"/>
    <w:rsid w:val="001D0B9E"/>
    <w:rsid w:val="001D0C66"/>
    <w:rsid w:val="001D0D39"/>
    <w:rsid w:val="001D0D68"/>
    <w:rsid w:val="001D13E2"/>
    <w:rsid w:val="001D16A3"/>
    <w:rsid w:val="001D1C9A"/>
    <w:rsid w:val="001D1E25"/>
    <w:rsid w:val="001D2098"/>
    <w:rsid w:val="001D210F"/>
    <w:rsid w:val="001D225E"/>
    <w:rsid w:val="001D2691"/>
    <w:rsid w:val="001D316A"/>
    <w:rsid w:val="001D4B63"/>
    <w:rsid w:val="001D4B9E"/>
    <w:rsid w:val="001D4C77"/>
    <w:rsid w:val="001D4E7C"/>
    <w:rsid w:val="001D4EDA"/>
    <w:rsid w:val="001D52E7"/>
    <w:rsid w:val="001D598B"/>
    <w:rsid w:val="001D7FB8"/>
    <w:rsid w:val="001E0B2D"/>
    <w:rsid w:val="001E1116"/>
    <w:rsid w:val="001E116A"/>
    <w:rsid w:val="001E16B5"/>
    <w:rsid w:val="001E1D8E"/>
    <w:rsid w:val="001E1FC6"/>
    <w:rsid w:val="001E26DC"/>
    <w:rsid w:val="001E2A66"/>
    <w:rsid w:val="001E2BE4"/>
    <w:rsid w:val="001E2C68"/>
    <w:rsid w:val="001E2D59"/>
    <w:rsid w:val="001E2D70"/>
    <w:rsid w:val="001E33D1"/>
    <w:rsid w:val="001E3503"/>
    <w:rsid w:val="001E3629"/>
    <w:rsid w:val="001E37AD"/>
    <w:rsid w:val="001E469F"/>
    <w:rsid w:val="001E4C78"/>
    <w:rsid w:val="001E5993"/>
    <w:rsid w:val="001E6438"/>
    <w:rsid w:val="001E7B23"/>
    <w:rsid w:val="001E7E4F"/>
    <w:rsid w:val="001F043C"/>
    <w:rsid w:val="001F0540"/>
    <w:rsid w:val="001F05F4"/>
    <w:rsid w:val="001F066E"/>
    <w:rsid w:val="001F14B5"/>
    <w:rsid w:val="001F174D"/>
    <w:rsid w:val="001F183F"/>
    <w:rsid w:val="001F19EA"/>
    <w:rsid w:val="001F1BA0"/>
    <w:rsid w:val="001F1D87"/>
    <w:rsid w:val="001F229F"/>
    <w:rsid w:val="001F2317"/>
    <w:rsid w:val="001F286D"/>
    <w:rsid w:val="001F2905"/>
    <w:rsid w:val="001F2977"/>
    <w:rsid w:val="001F29A6"/>
    <w:rsid w:val="001F30AA"/>
    <w:rsid w:val="001F3560"/>
    <w:rsid w:val="001F35F9"/>
    <w:rsid w:val="001F3A2A"/>
    <w:rsid w:val="001F3A36"/>
    <w:rsid w:val="001F4303"/>
    <w:rsid w:val="001F4701"/>
    <w:rsid w:val="001F53C7"/>
    <w:rsid w:val="001F637D"/>
    <w:rsid w:val="001F67DC"/>
    <w:rsid w:val="001F6EA1"/>
    <w:rsid w:val="001F7409"/>
    <w:rsid w:val="001F7BFE"/>
    <w:rsid w:val="001F7DCE"/>
    <w:rsid w:val="002007F2"/>
    <w:rsid w:val="002008B1"/>
    <w:rsid w:val="00200972"/>
    <w:rsid w:val="00200D34"/>
    <w:rsid w:val="00200EA0"/>
    <w:rsid w:val="00200EBE"/>
    <w:rsid w:val="002014B0"/>
    <w:rsid w:val="00201E0A"/>
    <w:rsid w:val="002020F3"/>
    <w:rsid w:val="00202DA7"/>
    <w:rsid w:val="002031E0"/>
    <w:rsid w:val="002031E2"/>
    <w:rsid w:val="002036FC"/>
    <w:rsid w:val="00204A18"/>
    <w:rsid w:val="00204F51"/>
    <w:rsid w:val="00205220"/>
    <w:rsid w:val="00206D2E"/>
    <w:rsid w:val="00207435"/>
    <w:rsid w:val="00207716"/>
    <w:rsid w:val="002078B6"/>
    <w:rsid w:val="0020796E"/>
    <w:rsid w:val="00207C77"/>
    <w:rsid w:val="002104F2"/>
    <w:rsid w:val="0021058B"/>
    <w:rsid w:val="00210C81"/>
    <w:rsid w:val="002119ED"/>
    <w:rsid w:val="00211B0D"/>
    <w:rsid w:val="00211F82"/>
    <w:rsid w:val="00212153"/>
    <w:rsid w:val="002123FE"/>
    <w:rsid w:val="0021319E"/>
    <w:rsid w:val="002135F0"/>
    <w:rsid w:val="002137E5"/>
    <w:rsid w:val="00213A52"/>
    <w:rsid w:val="00213F9A"/>
    <w:rsid w:val="0021465B"/>
    <w:rsid w:val="00215965"/>
    <w:rsid w:val="00215ADA"/>
    <w:rsid w:val="00215E86"/>
    <w:rsid w:val="00215F00"/>
    <w:rsid w:val="00217504"/>
    <w:rsid w:val="00217584"/>
    <w:rsid w:val="00217778"/>
    <w:rsid w:val="002202E5"/>
    <w:rsid w:val="0022083E"/>
    <w:rsid w:val="002209A9"/>
    <w:rsid w:val="00220C43"/>
    <w:rsid w:val="00221413"/>
    <w:rsid w:val="00221586"/>
    <w:rsid w:val="0022187B"/>
    <w:rsid w:val="00221CF9"/>
    <w:rsid w:val="00221DA8"/>
    <w:rsid w:val="00221F5F"/>
    <w:rsid w:val="002223D2"/>
    <w:rsid w:val="00222AE9"/>
    <w:rsid w:val="00222B14"/>
    <w:rsid w:val="00222D87"/>
    <w:rsid w:val="00223129"/>
    <w:rsid w:val="0022324D"/>
    <w:rsid w:val="002232BB"/>
    <w:rsid w:val="00223396"/>
    <w:rsid w:val="002236A6"/>
    <w:rsid w:val="00224C2E"/>
    <w:rsid w:val="0022502B"/>
    <w:rsid w:val="002250F1"/>
    <w:rsid w:val="002253B0"/>
    <w:rsid w:val="002259B2"/>
    <w:rsid w:val="00226456"/>
    <w:rsid w:val="002271E1"/>
    <w:rsid w:val="0022738B"/>
    <w:rsid w:val="002273D7"/>
    <w:rsid w:val="0022767A"/>
    <w:rsid w:val="00230346"/>
    <w:rsid w:val="002303C3"/>
    <w:rsid w:val="002303E2"/>
    <w:rsid w:val="00230559"/>
    <w:rsid w:val="00230693"/>
    <w:rsid w:val="00230CB7"/>
    <w:rsid w:val="00230D86"/>
    <w:rsid w:val="00231128"/>
    <w:rsid w:val="00231BE2"/>
    <w:rsid w:val="00231BFB"/>
    <w:rsid w:val="0023259B"/>
    <w:rsid w:val="00232D2D"/>
    <w:rsid w:val="00233827"/>
    <w:rsid w:val="00233A7A"/>
    <w:rsid w:val="00233C24"/>
    <w:rsid w:val="002341A3"/>
    <w:rsid w:val="00234293"/>
    <w:rsid w:val="002347AF"/>
    <w:rsid w:val="00234C26"/>
    <w:rsid w:val="002352B9"/>
    <w:rsid w:val="002353FE"/>
    <w:rsid w:val="00235BC7"/>
    <w:rsid w:val="0023683C"/>
    <w:rsid w:val="00237579"/>
    <w:rsid w:val="00237A29"/>
    <w:rsid w:val="00240CC6"/>
    <w:rsid w:val="00241BCD"/>
    <w:rsid w:val="0024235B"/>
    <w:rsid w:val="002423F6"/>
    <w:rsid w:val="00242968"/>
    <w:rsid w:val="00242CB7"/>
    <w:rsid w:val="00242E68"/>
    <w:rsid w:val="00243136"/>
    <w:rsid w:val="002431F3"/>
    <w:rsid w:val="002434B7"/>
    <w:rsid w:val="00243631"/>
    <w:rsid w:val="00243847"/>
    <w:rsid w:val="002438D9"/>
    <w:rsid w:val="00243C16"/>
    <w:rsid w:val="00243F96"/>
    <w:rsid w:val="0024465B"/>
    <w:rsid w:val="00244CD1"/>
    <w:rsid w:val="00244F6C"/>
    <w:rsid w:val="00245034"/>
    <w:rsid w:val="002450D9"/>
    <w:rsid w:val="0024546B"/>
    <w:rsid w:val="002458F3"/>
    <w:rsid w:val="00245A85"/>
    <w:rsid w:val="00245B21"/>
    <w:rsid w:val="002466D8"/>
    <w:rsid w:val="00246D9F"/>
    <w:rsid w:val="00247903"/>
    <w:rsid w:val="00250057"/>
    <w:rsid w:val="00250203"/>
    <w:rsid w:val="00251983"/>
    <w:rsid w:val="00251D56"/>
    <w:rsid w:val="00252156"/>
    <w:rsid w:val="00252608"/>
    <w:rsid w:val="0025288C"/>
    <w:rsid w:val="0025357F"/>
    <w:rsid w:val="00253E67"/>
    <w:rsid w:val="00253EE0"/>
    <w:rsid w:val="002541AC"/>
    <w:rsid w:val="0025545B"/>
    <w:rsid w:val="00255670"/>
    <w:rsid w:val="00255BF7"/>
    <w:rsid w:val="00255CB6"/>
    <w:rsid w:val="00255EEC"/>
    <w:rsid w:val="002568EE"/>
    <w:rsid w:val="0025761D"/>
    <w:rsid w:val="00257781"/>
    <w:rsid w:val="00257C0E"/>
    <w:rsid w:val="00257C45"/>
    <w:rsid w:val="002608B2"/>
    <w:rsid w:val="00260A8A"/>
    <w:rsid w:val="00260D59"/>
    <w:rsid w:val="002617AA"/>
    <w:rsid w:val="00262B4E"/>
    <w:rsid w:val="00262E48"/>
    <w:rsid w:val="0026352D"/>
    <w:rsid w:val="0026444E"/>
    <w:rsid w:val="002652B6"/>
    <w:rsid w:val="00265374"/>
    <w:rsid w:val="0026598F"/>
    <w:rsid w:val="002659AB"/>
    <w:rsid w:val="00265D6B"/>
    <w:rsid w:val="00265F3A"/>
    <w:rsid w:val="002660D8"/>
    <w:rsid w:val="002663B0"/>
    <w:rsid w:val="002665DD"/>
    <w:rsid w:val="002669F2"/>
    <w:rsid w:val="00266A11"/>
    <w:rsid w:val="00266D44"/>
    <w:rsid w:val="00267228"/>
    <w:rsid w:val="002674E9"/>
    <w:rsid w:val="002677AE"/>
    <w:rsid w:val="00267C0C"/>
    <w:rsid w:val="00270AA0"/>
    <w:rsid w:val="0027103A"/>
    <w:rsid w:val="00271155"/>
    <w:rsid w:val="002717A1"/>
    <w:rsid w:val="002718FE"/>
    <w:rsid w:val="002719C2"/>
    <w:rsid w:val="00271F06"/>
    <w:rsid w:val="002720C2"/>
    <w:rsid w:val="00272D3D"/>
    <w:rsid w:val="002740DD"/>
    <w:rsid w:val="002745AE"/>
    <w:rsid w:val="002747B6"/>
    <w:rsid w:val="00275035"/>
    <w:rsid w:val="0027610C"/>
    <w:rsid w:val="002767FE"/>
    <w:rsid w:val="00277292"/>
    <w:rsid w:val="002776BF"/>
    <w:rsid w:val="002778D7"/>
    <w:rsid w:val="002779C5"/>
    <w:rsid w:val="00280365"/>
    <w:rsid w:val="002807DD"/>
    <w:rsid w:val="00281039"/>
    <w:rsid w:val="002810B1"/>
    <w:rsid w:val="002810E1"/>
    <w:rsid w:val="00281394"/>
    <w:rsid w:val="00281868"/>
    <w:rsid w:val="002824B9"/>
    <w:rsid w:val="0028278D"/>
    <w:rsid w:val="00282A43"/>
    <w:rsid w:val="00282DE1"/>
    <w:rsid w:val="0028382A"/>
    <w:rsid w:val="00283A4A"/>
    <w:rsid w:val="00283F78"/>
    <w:rsid w:val="0028447A"/>
    <w:rsid w:val="002845BD"/>
    <w:rsid w:val="002847DE"/>
    <w:rsid w:val="002849E8"/>
    <w:rsid w:val="00284BAC"/>
    <w:rsid w:val="00284C3D"/>
    <w:rsid w:val="002856B1"/>
    <w:rsid w:val="00285A8C"/>
    <w:rsid w:val="00285D74"/>
    <w:rsid w:val="00286233"/>
    <w:rsid w:val="00286265"/>
    <w:rsid w:val="002863B4"/>
    <w:rsid w:val="0028659B"/>
    <w:rsid w:val="00286C29"/>
    <w:rsid w:val="00286D13"/>
    <w:rsid w:val="002876BB"/>
    <w:rsid w:val="00287A41"/>
    <w:rsid w:val="00287B53"/>
    <w:rsid w:val="00287D8C"/>
    <w:rsid w:val="00290685"/>
    <w:rsid w:val="00290861"/>
    <w:rsid w:val="00290A45"/>
    <w:rsid w:val="00290DEF"/>
    <w:rsid w:val="00290E7A"/>
    <w:rsid w:val="00291858"/>
    <w:rsid w:val="00291962"/>
    <w:rsid w:val="00291C0C"/>
    <w:rsid w:val="00291E06"/>
    <w:rsid w:val="00292566"/>
    <w:rsid w:val="0029267A"/>
    <w:rsid w:val="00292B9B"/>
    <w:rsid w:val="00293532"/>
    <w:rsid w:val="00293779"/>
    <w:rsid w:val="00293EC1"/>
    <w:rsid w:val="002940C7"/>
    <w:rsid w:val="002942F0"/>
    <w:rsid w:val="0029442D"/>
    <w:rsid w:val="002944D2"/>
    <w:rsid w:val="0029464D"/>
    <w:rsid w:val="0029480D"/>
    <w:rsid w:val="002949B8"/>
    <w:rsid w:val="00295A0C"/>
    <w:rsid w:val="002960E3"/>
    <w:rsid w:val="002962DB"/>
    <w:rsid w:val="002963DD"/>
    <w:rsid w:val="00296563"/>
    <w:rsid w:val="00296732"/>
    <w:rsid w:val="00296EF6"/>
    <w:rsid w:val="002972B2"/>
    <w:rsid w:val="0029778A"/>
    <w:rsid w:val="002978E5"/>
    <w:rsid w:val="00297D8D"/>
    <w:rsid w:val="00297E34"/>
    <w:rsid w:val="002A0B38"/>
    <w:rsid w:val="002A0EBD"/>
    <w:rsid w:val="002A1315"/>
    <w:rsid w:val="002A1762"/>
    <w:rsid w:val="002A17BD"/>
    <w:rsid w:val="002A1CE0"/>
    <w:rsid w:val="002A218A"/>
    <w:rsid w:val="002A23FB"/>
    <w:rsid w:val="002A2404"/>
    <w:rsid w:val="002A2DC5"/>
    <w:rsid w:val="002A31DA"/>
    <w:rsid w:val="002A39C3"/>
    <w:rsid w:val="002A3A30"/>
    <w:rsid w:val="002A3BA7"/>
    <w:rsid w:val="002A40D1"/>
    <w:rsid w:val="002A4C34"/>
    <w:rsid w:val="002A4DCC"/>
    <w:rsid w:val="002A4F24"/>
    <w:rsid w:val="002A52A8"/>
    <w:rsid w:val="002A5383"/>
    <w:rsid w:val="002A59ED"/>
    <w:rsid w:val="002A5A70"/>
    <w:rsid w:val="002A5CBE"/>
    <w:rsid w:val="002A5D49"/>
    <w:rsid w:val="002A622F"/>
    <w:rsid w:val="002A64EC"/>
    <w:rsid w:val="002A6B0D"/>
    <w:rsid w:val="002A7DD2"/>
    <w:rsid w:val="002A7ED7"/>
    <w:rsid w:val="002B008D"/>
    <w:rsid w:val="002B014B"/>
    <w:rsid w:val="002B0B19"/>
    <w:rsid w:val="002B10BB"/>
    <w:rsid w:val="002B1280"/>
    <w:rsid w:val="002B182B"/>
    <w:rsid w:val="002B1C2F"/>
    <w:rsid w:val="002B22BD"/>
    <w:rsid w:val="002B2314"/>
    <w:rsid w:val="002B28A7"/>
    <w:rsid w:val="002B2BC8"/>
    <w:rsid w:val="002B2E05"/>
    <w:rsid w:val="002B35F3"/>
    <w:rsid w:val="002B3AE2"/>
    <w:rsid w:val="002B4404"/>
    <w:rsid w:val="002B48BD"/>
    <w:rsid w:val="002B49FD"/>
    <w:rsid w:val="002B4A44"/>
    <w:rsid w:val="002B600F"/>
    <w:rsid w:val="002B6855"/>
    <w:rsid w:val="002B6F5F"/>
    <w:rsid w:val="002B7051"/>
    <w:rsid w:val="002B7085"/>
    <w:rsid w:val="002B7274"/>
    <w:rsid w:val="002B7CB9"/>
    <w:rsid w:val="002B7D29"/>
    <w:rsid w:val="002C008E"/>
    <w:rsid w:val="002C049A"/>
    <w:rsid w:val="002C1015"/>
    <w:rsid w:val="002C2877"/>
    <w:rsid w:val="002C3264"/>
    <w:rsid w:val="002C3D3C"/>
    <w:rsid w:val="002C4AA2"/>
    <w:rsid w:val="002C4E11"/>
    <w:rsid w:val="002C4EA8"/>
    <w:rsid w:val="002C5095"/>
    <w:rsid w:val="002C5696"/>
    <w:rsid w:val="002C57DC"/>
    <w:rsid w:val="002C582A"/>
    <w:rsid w:val="002C5B31"/>
    <w:rsid w:val="002C68D4"/>
    <w:rsid w:val="002C73DA"/>
    <w:rsid w:val="002C7B64"/>
    <w:rsid w:val="002D1D44"/>
    <w:rsid w:val="002D2089"/>
    <w:rsid w:val="002D226C"/>
    <w:rsid w:val="002D2455"/>
    <w:rsid w:val="002D2496"/>
    <w:rsid w:val="002D2FF1"/>
    <w:rsid w:val="002D3B98"/>
    <w:rsid w:val="002D3BA7"/>
    <w:rsid w:val="002D4008"/>
    <w:rsid w:val="002D471C"/>
    <w:rsid w:val="002D4E0F"/>
    <w:rsid w:val="002D537B"/>
    <w:rsid w:val="002D564C"/>
    <w:rsid w:val="002D56E0"/>
    <w:rsid w:val="002D5856"/>
    <w:rsid w:val="002D6169"/>
    <w:rsid w:val="002D65E5"/>
    <w:rsid w:val="002D6B57"/>
    <w:rsid w:val="002D6E3D"/>
    <w:rsid w:val="002D70C5"/>
    <w:rsid w:val="002D7223"/>
    <w:rsid w:val="002D727D"/>
    <w:rsid w:val="002D7A65"/>
    <w:rsid w:val="002E0CA6"/>
    <w:rsid w:val="002E0F56"/>
    <w:rsid w:val="002E1A9E"/>
    <w:rsid w:val="002E1B35"/>
    <w:rsid w:val="002E24C4"/>
    <w:rsid w:val="002E27FD"/>
    <w:rsid w:val="002E3084"/>
    <w:rsid w:val="002E3863"/>
    <w:rsid w:val="002E3B0A"/>
    <w:rsid w:val="002E3CFF"/>
    <w:rsid w:val="002E3FFF"/>
    <w:rsid w:val="002E4724"/>
    <w:rsid w:val="002E4B76"/>
    <w:rsid w:val="002E505D"/>
    <w:rsid w:val="002E53FD"/>
    <w:rsid w:val="002E5694"/>
    <w:rsid w:val="002E56BC"/>
    <w:rsid w:val="002E6634"/>
    <w:rsid w:val="002E6E88"/>
    <w:rsid w:val="002E717C"/>
    <w:rsid w:val="002E7C47"/>
    <w:rsid w:val="002F063F"/>
    <w:rsid w:val="002F0BFE"/>
    <w:rsid w:val="002F0F49"/>
    <w:rsid w:val="002F102E"/>
    <w:rsid w:val="002F15A0"/>
    <w:rsid w:val="002F15A2"/>
    <w:rsid w:val="002F20C0"/>
    <w:rsid w:val="002F2D32"/>
    <w:rsid w:val="002F31B9"/>
    <w:rsid w:val="002F373D"/>
    <w:rsid w:val="002F374F"/>
    <w:rsid w:val="002F39EA"/>
    <w:rsid w:val="002F3DBA"/>
    <w:rsid w:val="002F3F75"/>
    <w:rsid w:val="002F43D4"/>
    <w:rsid w:val="002F49DD"/>
    <w:rsid w:val="002F5CBD"/>
    <w:rsid w:val="002F5E65"/>
    <w:rsid w:val="002F6270"/>
    <w:rsid w:val="002F6A49"/>
    <w:rsid w:val="002F706F"/>
    <w:rsid w:val="002F77FF"/>
    <w:rsid w:val="002F7CBA"/>
    <w:rsid w:val="0030076F"/>
    <w:rsid w:val="003008A6"/>
    <w:rsid w:val="003012D1"/>
    <w:rsid w:val="003013A1"/>
    <w:rsid w:val="003013EC"/>
    <w:rsid w:val="00301467"/>
    <w:rsid w:val="00301704"/>
    <w:rsid w:val="00301975"/>
    <w:rsid w:val="00301CD3"/>
    <w:rsid w:val="00303205"/>
    <w:rsid w:val="0030377C"/>
    <w:rsid w:val="00303856"/>
    <w:rsid w:val="0030429A"/>
    <w:rsid w:val="003043FA"/>
    <w:rsid w:val="00304B69"/>
    <w:rsid w:val="003050F8"/>
    <w:rsid w:val="00305EEA"/>
    <w:rsid w:val="00305FC5"/>
    <w:rsid w:val="003068D1"/>
    <w:rsid w:val="00306982"/>
    <w:rsid w:val="003100AA"/>
    <w:rsid w:val="0031096D"/>
    <w:rsid w:val="00310E66"/>
    <w:rsid w:val="00310F99"/>
    <w:rsid w:val="003117F6"/>
    <w:rsid w:val="003119D7"/>
    <w:rsid w:val="00311E4F"/>
    <w:rsid w:val="00312388"/>
    <w:rsid w:val="00312702"/>
    <w:rsid w:val="00312854"/>
    <w:rsid w:val="00312E64"/>
    <w:rsid w:val="0031462C"/>
    <w:rsid w:val="0031471E"/>
    <w:rsid w:val="00314E26"/>
    <w:rsid w:val="00315126"/>
    <w:rsid w:val="0031521E"/>
    <w:rsid w:val="00315C5B"/>
    <w:rsid w:val="0031600F"/>
    <w:rsid w:val="003161A4"/>
    <w:rsid w:val="00316CDA"/>
    <w:rsid w:val="0031713E"/>
    <w:rsid w:val="003172CD"/>
    <w:rsid w:val="0031780D"/>
    <w:rsid w:val="00317BFB"/>
    <w:rsid w:val="003200C8"/>
    <w:rsid w:val="00320B5C"/>
    <w:rsid w:val="00320E30"/>
    <w:rsid w:val="0032148B"/>
    <w:rsid w:val="00321F5C"/>
    <w:rsid w:val="0032217E"/>
    <w:rsid w:val="00322760"/>
    <w:rsid w:val="00323098"/>
    <w:rsid w:val="003231BD"/>
    <w:rsid w:val="00323321"/>
    <w:rsid w:val="003236BD"/>
    <w:rsid w:val="00323F29"/>
    <w:rsid w:val="00324890"/>
    <w:rsid w:val="00324CDC"/>
    <w:rsid w:val="00324D13"/>
    <w:rsid w:val="003251CA"/>
    <w:rsid w:val="003253DA"/>
    <w:rsid w:val="003256B3"/>
    <w:rsid w:val="0032573B"/>
    <w:rsid w:val="003259DF"/>
    <w:rsid w:val="003259F0"/>
    <w:rsid w:val="00325BD1"/>
    <w:rsid w:val="00325CD0"/>
    <w:rsid w:val="0032640E"/>
    <w:rsid w:val="0032660E"/>
    <w:rsid w:val="003266CB"/>
    <w:rsid w:val="00326E94"/>
    <w:rsid w:val="00326F13"/>
    <w:rsid w:val="00327181"/>
    <w:rsid w:val="003276AE"/>
    <w:rsid w:val="003276B7"/>
    <w:rsid w:val="003276DC"/>
    <w:rsid w:val="003277FC"/>
    <w:rsid w:val="00327EB5"/>
    <w:rsid w:val="00330213"/>
    <w:rsid w:val="00330306"/>
    <w:rsid w:val="00330C46"/>
    <w:rsid w:val="00330D09"/>
    <w:rsid w:val="00330EED"/>
    <w:rsid w:val="00330FB7"/>
    <w:rsid w:val="003311CD"/>
    <w:rsid w:val="003313F4"/>
    <w:rsid w:val="0033193E"/>
    <w:rsid w:val="00331FA6"/>
    <w:rsid w:val="00331FF1"/>
    <w:rsid w:val="0033221C"/>
    <w:rsid w:val="00332F22"/>
    <w:rsid w:val="003333AF"/>
    <w:rsid w:val="00333450"/>
    <w:rsid w:val="003337BF"/>
    <w:rsid w:val="00334D9D"/>
    <w:rsid w:val="00334E85"/>
    <w:rsid w:val="00335149"/>
    <w:rsid w:val="0033589D"/>
    <w:rsid w:val="0033599A"/>
    <w:rsid w:val="0033657F"/>
    <w:rsid w:val="00337396"/>
    <w:rsid w:val="0033764A"/>
    <w:rsid w:val="00337B81"/>
    <w:rsid w:val="00340204"/>
    <w:rsid w:val="00340B2C"/>
    <w:rsid w:val="00341050"/>
    <w:rsid w:val="0034117A"/>
    <w:rsid w:val="00341518"/>
    <w:rsid w:val="003416E0"/>
    <w:rsid w:val="0034179B"/>
    <w:rsid w:val="00341DCF"/>
    <w:rsid w:val="003420B0"/>
    <w:rsid w:val="00342A0E"/>
    <w:rsid w:val="0034324A"/>
    <w:rsid w:val="003433A5"/>
    <w:rsid w:val="0034360B"/>
    <w:rsid w:val="003445FA"/>
    <w:rsid w:val="003455B0"/>
    <w:rsid w:val="003456A0"/>
    <w:rsid w:val="00345F6C"/>
    <w:rsid w:val="00346F9E"/>
    <w:rsid w:val="00347389"/>
    <w:rsid w:val="0034751C"/>
    <w:rsid w:val="003477A7"/>
    <w:rsid w:val="00350698"/>
    <w:rsid w:val="003512D4"/>
    <w:rsid w:val="00351C98"/>
    <w:rsid w:val="00351EF3"/>
    <w:rsid w:val="00351F64"/>
    <w:rsid w:val="0035209D"/>
    <w:rsid w:val="00352830"/>
    <w:rsid w:val="00352918"/>
    <w:rsid w:val="003532E5"/>
    <w:rsid w:val="00353335"/>
    <w:rsid w:val="003535C2"/>
    <w:rsid w:val="003544B5"/>
    <w:rsid w:val="003544E6"/>
    <w:rsid w:val="003546AC"/>
    <w:rsid w:val="003546CE"/>
    <w:rsid w:val="0035490B"/>
    <w:rsid w:val="00354E76"/>
    <w:rsid w:val="0035527C"/>
    <w:rsid w:val="00355C0D"/>
    <w:rsid w:val="00355C17"/>
    <w:rsid w:val="00355D41"/>
    <w:rsid w:val="00355FE0"/>
    <w:rsid w:val="00357A3D"/>
    <w:rsid w:val="00357B19"/>
    <w:rsid w:val="00361055"/>
    <w:rsid w:val="003614AB"/>
    <w:rsid w:val="00361761"/>
    <w:rsid w:val="00361BEA"/>
    <w:rsid w:val="00361BED"/>
    <w:rsid w:val="00361F50"/>
    <w:rsid w:val="00362B30"/>
    <w:rsid w:val="00363A27"/>
    <w:rsid w:val="003641D4"/>
    <w:rsid w:val="003646D9"/>
    <w:rsid w:val="00364962"/>
    <w:rsid w:val="00364B46"/>
    <w:rsid w:val="00364B7F"/>
    <w:rsid w:val="00364CED"/>
    <w:rsid w:val="00365017"/>
    <w:rsid w:val="003656BE"/>
    <w:rsid w:val="00365971"/>
    <w:rsid w:val="00366594"/>
    <w:rsid w:val="0036688F"/>
    <w:rsid w:val="003668BE"/>
    <w:rsid w:val="00366F59"/>
    <w:rsid w:val="00367567"/>
    <w:rsid w:val="00367690"/>
    <w:rsid w:val="00367B99"/>
    <w:rsid w:val="00367E9E"/>
    <w:rsid w:val="0037000D"/>
    <w:rsid w:val="003700DF"/>
    <w:rsid w:val="00370817"/>
    <w:rsid w:val="00370907"/>
    <w:rsid w:val="00371155"/>
    <w:rsid w:val="0037125E"/>
    <w:rsid w:val="00371562"/>
    <w:rsid w:val="003716F8"/>
    <w:rsid w:val="0037171A"/>
    <w:rsid w:val="003717EB"/>
    <w:rsid w:val="00371910"/>
    <w:rsid w:val="00371C83"/>
    <w:rsid w:val="00372D01"/>
    <w:rsid w:val="00372FB3"/>
    <w:rsid w:val="00373162"/>
    <w:rsid w:val="003734BC"/>
    <w:rsid w:val="0037373A"/>
    <w:rsid w:val="0037383A"/>
    <w:rsid w:val="00373C6B"/>
    <w:rsid w:val="00374228"/>
    <w:rsid w:val="003745A7"/>
    <w:rsid w:val="00374907"/>
    <w:rsid w:val="00374DB7"/>
    <w:rsid w:val="00375365"/>
    <w:rsid w:val="00375577"/>
    <w:rsid w:val="00375888"/>
    <w:rsid w:val="00376E30"/>
    <w:rsid w:val="00376F6B"/>
    <w:rsid w:val="0037701E"/>
    <w:rsid w:val="003773DA"/>
    <w:rsid w:val="003777B1"/>
    <w:rsid w:val="00380544"/>
    <w:rsid w:val="003808AD"/>
    <w:rsid w:val="0038162E"/>
    <w:rsid w:val="00381903"/>
    <w:rsid w:val="0038234A"/>
    <w:rsid w:val="0038264A"/>
    <w:rsid w:val="003829FA"/>
    <w:rsid w:val="00383868"/>
    <w:rsid w:val="003851B4"/>
    <w:rsid w:val="0038577F"/>
    <w:rsid w:val="00385DD8"/>
    <w:rsid w:val="00386075"/>
    <w:rsid w:val="00386187"/>
    <w:rsid w:val="00386754"/>
    <w:rsid w:val="00387004"/>
    <w:rsid w:val="00387B9E"/>
    <w:rsid w:val="00387E8A"/>
    <w:rsid w:val="00390169"/>
    <w:rsid w:val="003903BA"/>
    <w:rsid w:val="00390554"/>
    <w:rsid w:val="00390A90"/>
    <w:rsid w:val="003914F1"/>
    <w:rsid w:val="00391995"/>
    <w:rsid w:val="00392069"/>
    <w:rsid w:val="003929A8"/>
    <w:rsid w:val="00392DF2"/>
    <w:rsid w:val="003933BF"/>
    <w:rsid w:val="00394217"/>
    <w:rsid w:val="003942A2"/>
    <w:rsid w:val="00394A9A"/>
    <w:rsid w:val="00395207"/>
    <w:rsid w:val="00395310"/>
    <w:rsid w:val="00395347"/>
    <w:rsid w:val="00395544"/>
    <w:rsid w:val="003955F2"/>
    <w:rsid w:val="0039582C"/>
    <w:rsid w:val="00395B93"/>
    <w:rsid w:val="00396C5B"/>
    <w:rsid w:val="00397367"/>
    <w:rsid w:val="00397D91"/>
    <w:rsid w:val="003A0820"/>
    <w:rsid w:val="003A0B85"/>
    <w:rsid w:val="003A0DB1"/>
    <w:rsid w:val="003A0E0C"/>
    <w:rsid w:val="003A10F8"/>
    <w:rsid w:val="003A11AC"/>
    <w:rsid w:val="003A136E"/>
    <w:rsid w:val="003A17C8"/>
    <w:rsid w:val="003A19A2"/>
    <w:rsid w:val="003A1AE5"/>
    <w:rsid w:val="003A1BD0"/>
    <w:rsid w:val="003A1DB7"/>
    <w:rsid w:val="003A24C8"/>
    <w:rsid w:val="003A272D"/>
    <w:rsid w:val="003A2AF1"/>
    <w:rsid w:val="003A2D9F"/>
    <w:rsid w:val="003A364F"/>
    <w:rsid w:val="003A411D"/>
    <w:rsid w:val="003A4564"/>
    <w:rsid w:val="003A4CC9"/>
    <w:rsid w:val="003A4D05"/>
    <w:rsid w:val="003A5083"/>
    <w:rsid w:val="003A52F7"/>
    <w:rsid w:val="003A54C4"/>
    <w:rsid w:val="003A550E"/>
    <w:rsid w:val="003A5728"/>
    <w:rsid w:val="003A5CAF"/>
    <w:rsid w:val="003A68D9"/>
    <w:rsid w:val="003A6FF1"/>
    <w:rsid w:val="003A71C9"/>
    <w:rsid w:val="003A7331"/>
    <w:rsid w:val="003A7A9F"/>
    <w:rsid w:val="003A7E22"/>
    <w:rsid w:val="003A7E61"/>
    <w:rsid w:val="003B04CE"/>
    <w:rsid w:val="003B06C6"/>
    <w:rsid w:val="003B0E63"/>
    <w:rsid w:val="003B1428"/>
    <w:rsid w:val="003B184F"/>
    <w:rsid w:val="003B21AF"/>
    <w:rsid w:val="003B2C5B"/>
    <w:rsid w:val="003B3092"/>
    <w:rsid w:val="003B34F5"/>
    <w:rsid w:val="003B37F9"/>
    <w:rsid w:val="003B45A3"/>
    <w:rsid w:val="003B4904"/>
    <w:rsid w:val="003B50F4"/>
    <w:rsid w:val="003B5798"/>
    <w:rsid w:val="003B6194"/>
    <w:rsid w:val="003B61D9"/>
    <w:rsid w:val="003B6364"/>
    <w:rsid w:val="003B70C4"/>
    <w:rsid w:val="003B7C8E"/>
    <w:rsid w:val="003C0B8F"/>
    <w:rsid w:val="003C0C60"/>
    <w:rsid w:val="003C0CE7"/>
    <w:rsid w:val="003C147B"/>
    <w:rsid w:val="003C30E9"/>
    <w:rsid w:val="003C3407"/>
    <w:rsid w:val="003C362E"/>
    <w:rsid w:val="003C38EC"/>
    <w:rsid w:val="003C39CB"/>
    <w:rsid w:val="003C3C04"/>
    <w:rsid w:val="003C3D47"/>
    <w:rsid w:val="003C4062"/>
    <w:rsid w:val="003C412C"/>
    <w:rsid w:val="003C4611"/>
    <w:rsid w:val="003C4B91"/>
    <w:rsid w:val="003C4ED7"/>
    <w:rsid w:val="003C5877"/>
    <w:rsid w:val="003C60BA"/>
    <w:rsid w:val="003C64E5"/>
    <w:rsid w:val="003C6B21"/>
    <w:rsid w:val="003C7822"/>
    <w:rsid w:val="003C79F4"/>
    <w:rsid w:val="003C7AE2"/>
    <w:rsid w:val="003D0160"/>
    <w:rsid w:val="003D01C8"/>
    <w:rsid w:val="003D0ED5"/>
    <w:rsid w:val="003D11E0"/>
    <w:rsid w:val="003D172E"/>
    <w:rsid w:val="003D304C"/>
    <w:rsid w:val="003D344C"/>
    <w:rsid w:val="003D3484"/>
    <w:rsid w:val="003D3D53"/>
    <w:rsid w:val="003D3FFD"/>
    <w:rsid w:val="003D408D"/>
    <w:rsid w:val="003D441D"/>
    <w:rsid w:val="003D5244"/>
    <w:rsid w:val="003D6A04"/>
    <w:rsid w:val="003D6E5C"/>
    <w:rsid w:val="003D6EC3"/>
    <w:rsid w:val="003D73C4"/>
    <w:rsid w:val="003E0584"/>
    <w:rsid w:val="003E0BBF"/>
    <w:rsid w:val="003E156A"/>
    <w:rsid w:val="003E212F"/>
    <w:rsid w:val="003E23AE"/>
    <w:rsid w:val="003E23D4"/>
    <w:rsid w:val="003E3103"/>
    <w:rsid w:val="003E3670"/>
    <w:rsid w:val="003E4374"/>
    <w:rsid w:val="003E4DDA"/>
    <w:rsid w:val="003E59BF"/>
    <w:rsid w:val="003E59C6"/>
    <w:rsid w:val="003E619E"/>
    <w:rsid w:val="003E644F"/>
    <w:rsid w:val="003E6B62"/>
    <w:rsid w:val="003E742A"/>
    <w:rsid w:val="003E7A14"/>
    <w:rsid w:val="003E7B9B"/>
    <w:rsid w:val="003E7C48"/>
    <w:rsid w:val="003F0160"/>
    <w:rsid w:val="003F02B2"/>
    <w:rsid w:val="003F0621"/>
    <w:rsid w:val="003F095C"/>
    <w:rsid w:val="003F1390"/>
    <w:rsid w:val="003F18F8"/>
    <w:rsid w:val="003F1E1F"/>
    <w:rsid w:val="003F224F"/>
    <w:rsid w:val="003F265E"/>
    <w:rsid w:val="003F2700"/>
    <w:rsid w:val="003F283A"/>
    <w:rsid w:val="003F299B"/>
    <w:rsid w:val="003F2FAB"/>
    <w:rsid w:val="003F3698"/>
    <w:rsid w:val="003F38EA"/>
    <w:rsid w:val="003F3C05"/>
    <w:rsid w:val="003F43AF"/>
    <w:rsid w:val="003F4741"/>
    <w:rsid w:val="003F5177"/>
    <w:rsid w:val="003F549C"/>
    <w:rsid w:val="003F5F4E"/>
    <w:rsid w:val="003F64BB"/>
    <w:rsid w:val="003F6A78"/>
    <w:rsid w:val="003F750A"/>
    <w:rsid w:val="003F781C"/>
    <w:rsid w:val="003F7AF1"/>
    <w:rsid w:val="00400083"/>
    <w:rsid w:val="00400407"/>
    <w:rsid w:val="0040050A"/>
    <w:rsid w:val="00400B37"/>
    <w:rsid w:val="00400B70"/>
    <w:rsid w:val="0040172C"/>
    <w:rsid w:val="00401E39"/>
    <w:rsid w:val="00402B10"/>
    <w:rsid w:val="004032FD"/>
    <w:rsid w:val="004033E6"/>
    <w:rsid w:val="00403406"/>
    <w:rsid w:val="00403623"/>
    <w:rsid w:val="0040366B"/>
    <w:rsid w:val="00404837"/>
    <w:rsid w:val="004052B6"/>
    <w:rsid w:val="004057F5"/>
    <w:rsid w:val="00405F9B"/>
    <w:rsid w:val="00406172"/>
    <w:rsid w:val="004062B4"/>
    <w:rsid w:val="00406451"/>
    <w:rsid w:val="00406C8C"/>
    <w:rsid w:val="00406FDB"/>
    <w:rsid w:val="00407101"/>
    <w:rsid w:val="00407119"/>
    <w:rsid w:val="004071B9"/>
    <w:rsid w:val="00407468"/>
    <w:rsid w:val="00407526"/>
    <w:rsid w:val="004076BA"/>
    <w:rsid w:val="0041137E"/>
    <w:rsid w:val="00411A23"/>
    <w:rsid w:val="00411EEA"/>
    <w:rsid w:val="00412778"/>
    <w:rsid w:val="004129D8"/>
    <w:rsid w:val="00412AE5"/>
    <w:rsid w:val="004131CC"/>
    <w:rsid w:val="004133C4"/>
    <w:rsid w:val="0041340F"/>
    <w:rsid w:val="00413AE0"/>
    <w:rsid w:val="00413CFD"/>
    <w:rsid w:val="0041448A"/>
    <w:rsid w:val="00414FAA"/>
    <w:rsid w:val="00414FF0"/>
    <w:rsid w:val="00415157"/>
    <w:rsid w:val="00415489"/>
    <w:rsid w:val="00416A4E"/>
    <w:rsid w:val="0041745A"/>
    <w:rsid w:val="00417587"/>
    <w:rsid w:val="00420115"/>
    <w:rsid w:val="0042017E"/>
    <w:rsid w:val="00420192"/>
    <w:rsid w:val="00420CF5"/>
    <w:rsid w:val="00420FBB"/>
    <w:rsid w:val="00421093"/>
    <w:rsid w:val="004218AC"/>
    <w:rsid w:val="00421CA8"/>
    <w:rsid w:val="00421DFB"/>
    <w:rsid w:val="004224BE"/>
    <w:rsid w:val="004225F0"/>
    <w:rsid w:val="004228E4"/>
    <w:rsid w:val="00422B16"/>
    <w:rsid w:val="00422D4D"/>
    <w:rsid w:val="00422DE2"/>
    <w:rsid w:val="00422F2F"/>
    <w:rsid w:val="00423528"/>
    <w:rsid w:val="00423AFB"/>
    <w:rsid w:val="00423F2F"/>
    <w:rsid w:val="00424432"/>
    <w:rsid w:val="00424844"/>
    <w:rsid w:val="004248A8"/>
    <w:rsid w:val="00425736"/>
    <w:rsid w:val="00426749"/>
    <w:rsid w:val="004269DE"/>
    <w:rsid w:val="00426B80"/>
    <w:rsid w:val="0042761E"/>
    <w:rsid w:val="00427670"/>
    <w:rsid w:val="0042773F"/>
    <w:rsid w:val="00427741"/>
    <w:rsid w:val="00427C7D"/>
    <w:rsid w:val="004300D5"/>
    <w:rsid w:val="00430E2B"/>
    <w:rsid w:val="0043150D"/>
    <w:rsid w:val="004319D0"/>
    <w:rsid w:val="00431C9C"/>
    <w:rsid w:val="00431DFE"/>
    <w:rsid w:val="00431F5C"/>
    <w:rsid w:val="004320E6"/>
    <w:rsid w:val="00432576"/>
    <w:rsid w:val="00432586"/>
    <w:rsid w:val="00432F5B"/>
    <w:rsid w:val="00432FF5"/>
    <w:rsid w:val="004330CE"/>
    <w:rsid w:val="00433614"/>
    <w:rsid w:val="00433B58"/>
    <w:rsid w:val="00434C8B"/>
    <w:rsid w:val="00434D55"/>
    <w:rsid w:val="00434FC8"/>
    <w:rsid w:val="0043534B"/>
    <w:rsid w:val="00435542"/>
    <w:rsid w:val="00435A31"/>
    <w:rsid w:val="00436036"/>
    <w:rsid w:val="004360AD"/>
    <w:rsid w:val="00436106"/>
    <w:rsid w:val="00437019"/>
    <w:rsid w:val="00437333"/>
    <w:rsid w:val="0043764D"/>
    <w:rsid w:val="004378C1"/>
    <w:rsid w:val="00437A60"/>
    <w:rsid w:val="00437AD2"/>
    <w:rsid w:val="004403EC"/>
    <w:rsid w:val="00440A1D"/>
    <w:rsid w:val="004411ED"/>
    <w:rsid w:val="00441C55"/>
    <w:rsid w:val="00442750"/>
    <w:rsid w:val="004428EA"/>
    <w:rsid w:val="00442BB5"/>
    <w:rsid w:val="00442C0A"/>
    <w:rsid w:val="004432C1"/>
    <w:rsid w:val="00443B32"/>
    <w:rsid w:val="004441BF"/>
    <w:rsid w:val="00444296"/>
    <w:rsid w:val="004447F5"/>
    <w:rsid w:val="0044577D"/>
    <w:rsid w:val="004459F9"/>
    <w:rsid w:val="00445AE8"/>
    <w:rsid w:val="004465A3"/>
    <w:rsid w:val="004469EB"/>
    <w:rsid w:val="0044715F"/>
    <w:rsid w:val="00447E53"/>
    <w:rsid w:val="00447EF2"/>
    <w:rsid w:val="004500FB"/>
    <w:rsid w:val="004506F2"/>
    <w:rsid w:val="0045111C"/>
    <w:rsid w:val="0045139E"/>
    <w:rsid w:val="00451682"/>
    <w:rsid w:val="00451A84"/>
    <w:rsid w:val="00451F79"/>
    <w:rsid w:val="004524F9"/>
    <w:rsid w:val="00452CF1"/>
    <w:rsid w:val="00453DBA"/>
    <w:rsid w:val="00453F00"/>
    <w:rsid w:val="0045466C"/>
    <w:rsid w:val="004547F0"/>
    <w:rsid w:val="00454D2D"/>
    <w:rsid w:val="00455883"/>
    <w:rsid w:val="0045592F"/>
    <w:rsid w:val="00455B4B"/>
    <w:rsid w:val="004560C0"/>
    <w:rsid w:val="00456C3E"/>
    <w:rsid w:val="004570D1"/>
    <w:rsid w:val="004571BC"/>
    <w:rsid w:val="0045728E"/>
    <w:rsid w:val="004573AD"/>
    <w:rsid w:val="0045772F"/>
    <w:rsid w:val="00457AE3"/>
    <w:rsid w:val="00457FD0"/>
    <w:rsid w:val="00457FD6"/>
    <w:rsid w:val="00460847"/>
    <w:rsid w:val="00460B43"/>
    <w:rsid w:val="00461A66"/>
    <w:rsid w:val="00462E94"/>
    <w:rsid w:val="00462F36"/>
    <w:rsid w:val="0046362F"/>
    <w:rsid w:val="004638F5"/>
    <w:rsid w:val="00463A15"/>
    <w:rsid w:val="00463DE6"/>
    <w:rsid w:val="00464499"/>
    <w:rsid w:val="004648C4"/>
    <w:rsid w:val="00465C5F"/>
    <w:rsid w:val="00465EFD"/>
    <w:rsid w:val="00466176"/>
    <w:rsid w:val="00466317"/>
    <w:rsid w:val="00466742"/>
    <w:rsid w:val="00466ADB"/>
    <w:rsid w:val="00466F18"/>
    <w:rsid w:val="004674E1"/>
    <w:rsid w:val="0046750E"/>
    <w:rsid w:val="004675B9"/>
    <w:rsid w:val="00467A2F"/>
    <w:rsid w:val="00467AA1"/>
    <w:rsid w:val="00467D6D"/>
    <w:rsid w:val="0047039C"/>
    <w:rsid w:val="00470443"/>
    <w:rsid w:val="004728FD"/>
    <w:rsid w:val="004731A2"/>
    <w:rsid w:val="00473CFF"/>
    <w:rsid w:val="00473D29"/>
    <w:rsid w:val="0047404A"/>
    <w:rsid w:val="004748F1"/>
    <w:rsid w:val="00474A26"/>
    <w:rsid w:val="00474F3E"/>
    <w:rsid w:val="00475431"/>
    <w:rsid w:val="00475548"/>
    <w:rsid w:val="00475DB2"/>
    <w:rsid w:val="0047637E"/>
    <w:rsid w:val="004765E6"/>
    <w:rsid w:val="00476767"/>
    <w:rsid w:val="00476B0F"/>
    <w:rsid w:val="00476CE4"/>
    <w:rsid w:val="00476FE7"/>
    <w:rsid w:val="0048083E"/>
    <w:rsid w:val="00481013"/>
    <w:rsid w:val="0048184A"/>
    <w:rsid w:val="004819C4"/>
    <w:rsid w:val="00481CDA"/>
    <w:rsid w:val="004820E5"/>
    <w:rsid w:val="004821D2"/>
    <w:rsid w:val="0048236A"/>
    <w:rsid w:val="0048254A"/>
    <w:rsid w:val="00482864"/>
    <w:rsid w:val="00483142"/>
    <w:rsid w:val="00483185"/>
    <w:rsid w:val="004831D2"/>
    <w:rsid w:val="00484D5A"/>
    <w:rsid w:val="00484DF2"/>
    <w:rsid w:val="00485A44"/>
    <w:rsid w:val="00485C38"/>
    <w:rsid w:val="00485FC1"/>
    <w:rsid w:val="00486441"/>
    <w:rsid w:val="0048649C"/>
    <w:rsid w:val="00486582"/>
    <w:rsid w:val="00486842"/>
    <w:rsid w:val="00486BF0"/>
    <w:rsid w:val="0048702A"/>
    <w:rsid w:val="004870A1"/>
    <w:rsid w:val="00487739"/>
    <w:rsid w:val="00490030"/>
    <w:rsid w:val="004900BA"/>
    <w:rsid w:val="004906A0"/>
    <w:rsid w:val="0049075F"/>
    <w:rsid w:val="00490A9C"/>
    <w:rsid w:val="00490E71"/>
    <w:rsid w:val="00490E9C"/>
    <w:rsid w:val="00490FB1"/>
    <w:rsid w:val="004916F2"/>
    <w:rsid w:val="00491D7E"/>
    <w:rsid w:val="0049233B"/>
    <w:rsid w:val="00494038"/>
    <w:rsid w:val="00494884"/>
    <w:rsid w:val="00494C1A"/>
    <w:rsid w:val="004951AB"/>
    <w:rsid w:val="0049533B"/>
    <w:rsid w:val="004953E0"/>
    <w:rsid w:val="00495BC4"/>
    <w:rsid w:val="00495F53"/>
    <w:rsid w:val="004966BD"/>
    <w:rsid w:val="004967B4"/>
    <w:rsid w:val="00496AAA"/>
    <w:rsid w:val="00496D0F"/>
    <w:rsid w:val="004972FB"/>
    <w:rsid w:val="00497B31"/>
    <w:rsid w:val="00497BB6"/>
    <w:rsid w:val="004A0015"/>
    <w:rsid w:val="004A12BD"/>
    <w:rsid w:val="004A1BA6"/>
    <w:rsid w:val="004A27FE"/>
    <w:rsid w:val="004A2DB6"/>
    <w:rsid w:val="004A380F"/>
    <w:rsid w:val="004A3B79"/>
    <w:rsid w:val="004A3D51"/>
    <w:rsid w:val="004A41CB"/>
    <w:rsid w:val="004A4347"/>
    <w:rsid w:val="004A478D"/>
    <w:rsid w:val="004A47E6"/>
    <w:rsid w:val="004A53DF"/>
    <w:rsid w:val="004A5E72"/>
    <w:rsid w:val="004A66E8"/>
    <w:rsid w:val="004A7A7D"/>
    <w:rsid w:val="004B06D8"/>
    <w:rsid w:val="004B094A"/>
    <w:rsid w:val="004B0C51"/>
    <w:rsid w:val="004B0D33"/>
    <w:rsid w:val="004B0F9D"/>
    <w:rsid w:val="004B219F"/>
    <w:rsid w:val="004B2494"/>
    <w:rsid w:val="004B25AF"/>
    <w:rsid w:val="004B2AA4"/>
    <w:rsid w:val="004B2CF8"/>
    <w:rsid w:val="004B2F0B"/>
    <w:rsid w:val="004B32B8"/>
    <w:rsid w:val="004B35B7"/>
    <w:rsid w:val="004B390F"/>
    <w:rsid w:val="004B3B29"/>
    <w:rsid w:val="004B3DAA"/>
    <w:rsid w:val="004B3E51"/>
    <w:rsid w:val="004B3E8D"/>
    <w:rsid w:val="004B465A"/>
    <w:rsid w:val="004B490D"/>
    <w:rsid w:val="004B4F0E"/>
    <w:rsid w:val="004B5670"/>
    <w:rsid w:val="004B56E5"/>
    <w:rsid w:val="004B5710"/>
    <w:rsid w:val="004B5ADB"/>
    <w:rsid w:val="004B5AE6"/>
    <w:rsid w:val="004B61BF"/>
    <w:rsid w:val="004B6374"/>
    <w:rsid w:val="004B64A7"/>
    <w:rsid w:val="004B6D43"/>
    <w:rsid w:val="004B7212"/>
    <w:rsid w:val="004B769D"/>
    <w:rsid w:val="004B7A5A"/>
    <w:rsid w:val="004B7AD5"/>
    <w:rsid w:val="004B7EC3"/>
    <w:rsid w:val="004C0076"/>
    <w:rsid w:val="004C017B"/>
    <w:rsid w:val="004C051F"/>
    <w:rsid w:val="004C0E63"/>
    <w:rsid w:val="004C166B"/>
    <w:rsid w:val="004C1755"/>
    <w:rsid w:val="004C21F5"/>
    <w:rsid w:val="004C2411"/>
    <w:rsid w:val="004C307A"/>
    <w:rsid w:val="004C3565"/>
    <w:rsid w:val="004C3F6A"/>
    <w:rsid w:val="004C432E"/>
    <w:rsid w:val="004C5618"/>
    <w:rsid w:val="004C57F6"/>
    <w:rsid w:val="004C5E47"/>
    <w:rsid w:val="004C634F"/>
    <w:rsid w:val="004C6714"/>
    <w:rsid w:val="004C674E"/>
    <w:rsid w:val="004C6853"/>
    <w:rsid w:val="004C6DE5"/>
    <w:rsid w:val="004C71BA"/>
    <w:rsid w:val="004D00EB"/>
    <w:rsid w:val="004D0A7D"/>
    <w:rsid w:val="004D1416"/>
    <w:rsid w:val="004D157C"/>
    <w:rsid w:val="004D1696"/>
    <w:rsid w:val="004D173F"/>
    <w:rsid w:val="004D1788"/>
    <w:rsid w:val="004D18C9"/>
    <w:rsid w:val="004D2D57"/>
    <w:rsid w:val="004D3C0D"/>
    <w:rsid w:val="004D3C23"/>
    <w:rsid w:val="004D3CEB"/>
    <w:rsid w:val="004D3D2A"/>
    <w:rsid w:val="004D52D7"/>
    <w:rsid w:val="004D5EC4"/>
    <w:rsid w:val="004D63DA"/>
    <w:rsid w:val="004D64E5"/>
    <w:rsid w:val="004D67B8"/>
    <w:rsid w:val="004D6F43"/>
    <w:rsid w:val="004D7585"/>
    <w:rsid w:val="004D75A4"/>
    <w:rsid w:val="004D77A6"/>
    <w:rsid w:val="004D7A52"/>
    <w:rsid w:val="004E0715"/>
    <w:rsid w:val="004E085F"/>
    <w:rsid w:val="004E09F4"/>
    <w:rsid w:val="004E0A55"/>
    <w:rsid w:val="004E0D7A"/>
    <w:rsid w:val="004E2280"/>
    <w:rsid w:val="004E3B02"/>
    <w:rsid w:val="004E3B6D"/>
    <w:rsid w:val="004E3E55"/>
    <w:rsid w:val="004E4F63"/>
    <w:rsid w:val="004E5027"/>
    <w:rsid w:val="004E546A"/>
    <w:rsid w:val="004E638D"/>
    <w:rsid w:val="004E65AD"/>
    <w:rsid w:val="004E6A15"/>
    <w:rsid w:val="004E72CD"/>
    <w:rsid w:val="004E7AD9"/>
    <w:rsid w:val="004E7D15"/>
    <w:rsid w:val="004F00CD"/>
    <w:rsid w:val="004F0299"/>
    <w:rsid w:val="004F0747"/>
    <w:rsid w:val="004F0933"/>
    <w:rsid w:val="004F099F"/>
    <w:rsid w:val="004F140C"/>
    <w:rsid w:val="004F14E6"/>
    <w:rsid w:val="004F15AF"/>
    <w:rsid w:val="004F1829"/>
    <w:rsid w:val="004F191A"/>
    <w:rsid w:val="004F1F6C"/>
    <w:rsid w:val="004F2045"/>
    <w:rsid w:val="004F23F8"/>
    <w:rsid w:val="004F3108"/>
    <w:rsid w:val="004F31BD"/>
    <w:rsid w:val="004F3B69"/>
    <w:rsid w:val="004F4BD1"/>
    <w:rsid w:val="004F4D0B"/>
    <w:rsid w:val="004F4E27"/>
    <w:rsid w:val="004F4FEA"/>
    <w:rsid w:val="004F593A"/>
    <w:rsid w:val="004F5CF8"/>
    <w:rsid w:val="004F6133"/>
    <w:rsid w:val="004F6704"/>
    <w:rsid w:val="004F68C2"/>
    <w:rsid w:val="004F6C37"/>
    <w:rsid w:val="004F73C5"/>
    <w:rsid w:val="004F761D"/>
    <w:rsid w:val="004F7859"/>
    <w:rsid w:val="004F79AF"/>
    <w:rsid w:val="004F7ABC"/>
    <w:rsid w:val="004F7B29"/>
    <w:rsid w:val="004F7C47"/>
    <w:rsid w:val="004F7F58"/>
    <w:rsid w:val="005001CF"/>
    <w:rsid w:val="005009A7"/>
    <w:rsid w:val="005009D7"/>
    <w:rsid w:val="005015ED"/>
    <w:rsid w:val="00501654"/>
    <w:rsid w:val="00501756"/>
    <w:rsid w:val="00502519"/>
    <w:rsid w:val="005025E0"/>
    <w:rsid w:val="00503075"/>
    <w:rsid w:val="0050351F"/>
    <w:rsid w:val="00503C70"/>
    <w:rsid w:val="00503C8D"/>
    <w:rsid w:val="00503E6F"/>
    <w:rsid w:val="005046E6"/>
    <w:rsid w:val="00504B92"/>
    <w:rsid w:val="00504F7D"/>
    <w:rsid w:val="005050E2"/>
    <w:rsid w:val="005055A2"/>
    <w:rsid w:val="00505A0C"/>
    <w:rsid w:val="00505C65"/>
    <w:rsid w:val="0050640A"/>
    <w:rsid w:val="00506498"/>
    <w:rsid w:val="0050713A"/>
    <w:rsid w:val="00507D31"/>
    <w:rsid w:val="00507E05"/>
    <w:rsid w:val="005105C8"/>
    <w:rsid w:val="00510B24"/>
    <w:rsid w:val="00511186"/>
    <w:rsid w:val="0051197D"/>
    <w:rsid w:val="00512195"/>
    <w:rsid w:val="005123AD"/>
    <w:rsid w:val="00512761"/>
    <w:rsid w:val="00512BE5"/>
    <w:rsid w:val="00513052"/>
    <w:rsid w:val="005130C5"/>
    <w:rsid w:val="00513C4E"/>
    <w:rsid w:val="00514411"/>
    <w:rsid w:val="00514640"/>
    <w:rsid w:val="005154D2"/>
    <w:rsid w:val="00515678"/>
    <w:rsid w:val="00515B1F"/>
    <w:rsid w:val="00515ECF"/>
    <w:rsid w:val="00515F3F"/>
    <w:rsid w:val="005160D3"/>
    <w:rsid w:val="005168AC"/>
    <w:rsid w:val="00516B2C"/>
    <w:rsid w:val="00516C76"/>
    <w:rsid w:val="0051722E"/>
    <w:rsid w:val="00517579"/>
    <w:rsid w:val="00517674"/>
    <w:rsid w:val="00517EE3"/>
    <w:rsid w:val="00520048"/>
    <w:rsid w:val="00520214"/>
    <w:rsid w:val="00520330"/>
    <w:rsid w:val="00520D21"/>
    <w:rsid w:val="0052102E"/>
    <w:rsid w:val="00521187"/>
    <w:rsid w:val="0052196A"/>
    <w:rsid w:val="00522AA4"/>
    <w:rsid w:val="00522D9E"/>
    <w:rsid w:val="00522E03"/>
    <w:rsid w:val="00522F28"/>
    <w:rsid w:val="005231BC"/>
    <w:rsid w:val="00523312"/>
    <w:rsid w:val="00524BAA"/>
    <w:rsid w:val="00524D37"/>
    <w:rsid w:val="00525329"/>
    <w:rsid w:val="00525830"/>
    <w:rsid w:val="00525A87"/>
    <w:rsid w:val="0052609D"/>
    <w:rsid w:val="00526A41"/>
    <w:rsid w:val="00526CB1"/>
    <w:rsid w:val="0052782E"/>
    <w:rsid w:val="00527B8C"/>
    <w:rsid w:val="00527C79"/>
    <w:rsid w:val="00530621"/>
    <w:rsid w:val="00531992"/>
    <w:rsid w:val="00531BCD"/>
    <w:rsid w:val="0053206D"/>
    <w:rsid w:val="0053218C"/>
    <w:rsid w:val="00532303"/>
    <w:rsid w:val="00532E2E"/>
    <w:rsid w:val="005334AF"/>
    <w:rsid w:val="0053372A"/>
    <w:rsid w:val="0053423E"/>
    <w:rsid w:val="00534B8E"/>
    <w:rsid w:val="00534DB6"/>
    <w:rsid w:val="00534E84"/>
    <w:rsid w:val="00535567"/>
    <w:rsid w:val="00535CAC"/>
    <w:rsid w:val="00536194"/>
    <w:rsid w:val="0053627A"/>
    <w:rsid w:val="00536300"/>
    <w:rsid w:val="005363B5"/>
    <w:rsid w:val="005368C3"/>
    <w:rsid w:val="005370AD"/>
    <w:rsid w:val="00537FA5"/>
    <w:rsid w:val="0054002A"/>
    <w:rsid w:val="005406DF"/>
    <w:rsid w:val="00540983"/>
    <w:rsid w:val="00541B43"/>
    <w:rsid w:val="00541BB0"/>
    <w:rsid w:val="005421CD"/>
    <w:rsid w:val="005422B6"/>
    <w:rsid w:val="0054257D"/>
    <w:rsid w:val="005426D7"/>
    <w:rsid w:val="00542814"/>
    <w:rsid w:val="00542884"/>
    <w:rsid w:val="00542936"/>
    <w:rsid w:val="00542BA1"/>
    <w:rsid w:val="00542BA7"/>
    <w:rsid w:val="00542CA9"/>
    <w:rsid w:val="005430D9"/>
    <w:rsid w:val="0054331B"/>
    <w:rsid w:val="005439BD"/>
    <w:rsid w:val="00544395"/>
    <w:rsid w:val="00544D03"/>
    <w:rsid w:val="005454CC"/>
    <w:rsid w:val="00545DE3"/>
    <w:rsid w:val="00545FCB"/>
    <w:rsid w:val="00546061"/>
    <w:rsid w:val="00546492"/>
    <w:rsid w:val="00546716"/>
    <w:rsid w:val="005470A6"/>
    <w:rsid w:val="00547E9A"/>
    <w:rsid w:val="00547EB4"/>
    <w:rsid w:val="0055023F"/>
    <w:rsid w:val="00550433"/>
    <w:rsid w:val="0055066A"/>
    <w:rsid w:val="00550B29"/>
    <w:rsid w:val="00550BD9"/>
    <w:rsid w:val="005511A8"/>
    <w:rsid w:val="00552675"/>
    <w:rsid w:val="00553A98"/>
    <w:rsid w:val="00553A9E"/>
    <w:rsid w:val="00553D33"/>
    <w:rsid w:val="0055413D"/>
    <w:rsid w:val="00554856"/>
    <w:rsid w:val="00554DB4"/>
    <w:rsid w:val="0055594E"/>
    <w:rsid w:val="005559F8"/>
    <w:rsid w:val="00555FCA"/>
    <w:rsid w:val="005561B1"/>
    <w:rsid w:val="00556649"/>
    <w:rsid w:val="0055679D"/>
    <w:rsid w:val="00556AC3"/>
    <w:rsid w:val="00556B2D"/>
    <w:rsid w:val="00556B6A"/>
    <w:rsid w:val="00556BBB"/>
    <w:rsid w:val="00556FE3"/>
    <w:rsid w:val="00557122"/>
    <w:rsid w:val="00557B48"/>
    <w:rsid w:val="0056017E"/>
    <w:rsid w:val="00560CDE"/>
    <w:rsid w:val="00560DDD"/>
    <w:rsid w:val="005611EC"/>
    <w:rsid w:val="005617DF"/>
    <w:rsid w:val="005619D2"/>
    <w:rsid w:val="00561B59"/>
    <w:rsid w:val="00562214"/>
    <w:rsid w:val="00562981"/>
    <w:rsid w:val="00562A7D"/>
    <w:rsid w:val="00563FED"/>
    <w:rsid w:val="0056406A"/>
    <w:rsid w:val="005651B5"/>
    <w:rsid w:val="00565C7C"/>
    <w:rsid w:val="005660B2"/>
    <w:rsid w:val="005664A2"/>
    <w:rsid w:val="0056661D"/>
    <w:rsid w:val="00566FE8"/>
    <w:rsid w:val="00567388"/>
    <w:rsid w:val="00567C56"/>
    <w:rsid w:val="00567FB2"/>
    <w:rsid w:val="00570073"/>
    <w:rsid w:val="005704EC"/>
    <w:rsid w:val="00570B8F"/>
    <w:rsid w:val="005710BA"/>
    <w:rsid w:val="0057132E"/>
    <w:rsid w:val="00571394"/>
    <w:rsid w:val="005716F6"/>
    <w:rsid w:val="00571908"/>
    <w:rsid w:val="00571E2D"/>
    <w:rsid w:val="00571F06"/>
    <w:rsid w:val="005726D8"/>
    <w:rsid w:val="0057321C"/>
    <w:rsid w:val="0057354F"/>
    <w:rsid w:val="005737BB"/>
    <w:rsid w:val="00573DB8"/>
    <w:rsid w:val="00574574"/>
    <w:rsid w:val="005747A7"/>
    <w:rsid w:val="005748A3"/>
    <w:rsid w:val="00574B12"/>
    <w:rsid w:val="00575974"/>
    <w:rsid w:val="00576046"/>
    <w:rsid w:val="00577164"/>
    <w:rsid w:val="005777D4"/>
    <w:rsid w:val="00577CDD"/>
    <w:rsid w:val="0058212F"/>
    <w:rsid w:val="00582280"/>
    <w:rsid w:val="005828B4"/>
    <w:rsid w:val="0058291A"/>
    <w:rsid w:val="00582B5E"/>
    <w:rsid w:val="00582C41"/>
    <w:rsid w:val="00583219"/>
    <w:rsid w:val="00583381"/>
    <w:rsid w:val="0058338D"/>
    <w:rsid w:val="00583ADE"/>
    <w:rsid w:val="00583B54"/>
    <w:rsid w:val="005841D6"/>
    <w:rsid w:val="00584443"/>
    <w:rsid w:val="005844A5"/>
    <w:rsid w:val="0058451F"/>
    <w:rsid w:val="00584B9C"/>
    <w:rsid w:val="00585205"/>
    <w:rsid w:val="00585721"/>
    <w:rsid w:val="005859B7"/>
    <w:rsid w:val="00585D2F"/>
    <w:rsid w:val="00585D87"/>
    <w:rsid w:val="00586071"/>
    <w:rsid w:val="005863FF"/>
    <w:rsid w:val="00586693"/>
    <w:rsid w:val="00586794"/>
    <w:rsid w:val="00586EBA"/>
    <w:rsid w:val="00586EDE"/>
    <w:rsid w:val="00587628"/>
    <w:rsid w:val="005877F5"/>
    <w:rsid w:val="00587930"/>
    <w:rsid w:val="00587D37"/>
    <w:rsid w:val="005905AB"/>
    <w:rsid w:val="005915C5"/>
    <w:rsid w:val="005915FE"/>
    <w:rsid w:val="005916F9"/>
    <w:rsid w:val="00591B9A"/>
    <w:rsid w:val="005921FE"/>
    <w:rsid w:val="005923F8"/>
    <w:rsid w:val="00594395"/>
    <w:rsid w:val="00594B5F"/>
    <w:rsid w:val="00594D44"/>
    <w:rsid w:val="00596650"/>
    <w:rsid w:val="0059671C"/>
    <w:rsid w:val="005969A8"/>
    <w:rsid w:val="0059751C"/>
    <w:rsid w:val="00597608"/>
    <w:rsid w:val="005977B5"/>
    <w:rsid w:val="00597E25"/>
    <w:rsid w:val="005A0A8A"/>
    <w:rsid w:val="005A15CB"/>
    <w:rsid w:val="005A16C7"/>
    <w:rsid w:val="005A296E"/>
    <w:rsid w:val="005A2A2C"/>
    <w:rsid w:val="005A2BAD"/>
    <w:rsid w:val="005A473D"/>
    <w:rsid w:val="005A5016"/>
    <w:rsid w:val="005A5169"/>
    <w:rsid w:val="005A5473"/>
    <w:rsid w:val="005A5905"/>
    <w:rsid w:val="005A65D8"/>
    <w:rsid w:val="005A69A9"/>
    <w:rsid w:val="005A6AB9"/>
    <w:rsid w:val="005A7571"/>
    <w:rsid w:val="005A7A1D"/>
    <w:rsid w:val="005B08AE"/>
    <w:rsid w:val="005B0988"/>
    <w:rsid w:val="005B0B03"/>
    <w:rsid w:val="005B1AF6"/>
    <w:rsid w:val="005B1E8E"/>
    <w:rsid w:val="005B1F2A"/>
    <w:rsid w:val="005B2AE7"/>
    <w:rsid w:val="005B2BC3"/>
    <w:rsid w:val="005B2C36"/>
    <w:rsid w:val="005B2FDC"/>
    <w:rsid w:val="005B3341"/>
    <w:rsid w:val="005B3847"/>
    <w:rsid w:val="005B3B10"/>
    <w:rsid w:val="005B3D43"/>
    <w:rsid w:val="005B43CB"/>
    <w:rsid w:val="005B45EA"/>
    <w:rsid w:val="005B4FAB"/>
    <w:rsid w:val="005B5126"/>
    <w:rsid w:val="005B5C67"/>
    <w:rsid w:val="005B64C7"/>
    <w:rsid w:val="005B68D3"/>
    <w:rsid w:val="005B6DCB"/>
    <w:rsid w:val="005B6F42"/>
    <w:rsid w:val="005B72C8"/>
    <w:rsid w:val="005B73A3"/>
    <w:rsid w:val="005B7752"/>
    <w:rsid w:val="005B7825"/>
    <w:rsid w:val="005C05C4"/>
    <w:rsid w:val="005C06F1"/>
    <w:rsid w:val="005C24BB"/>
    <w:rsid w:val="005C2C61"/>
    <w:rsid w:val="005C2E1E"/>
    <w:rsid w:val="005C3088"/>
    <w:rsid w:val="005C3682"/>
    <w:rsid w:val="005C36A8"/>
    <w:rsid w:val="005C3E29"/>
    <w:rsid w:val="005C3FFE"/>
    <w:rsid w:val="005C5ACF"/>
    <w:rsid w:val="005C5E6E"/>
    <w:rsid w:val="005C6097"/>
    <w:rsid w:val="005C6327"/>
    <w:rsid w:val="005C71B8"/>
    <w:rsid w:val="005C71B9"/>
    <w:rsid w:val="005D02D9"/>
    <w:rsid w:val="005D15C4"/>
    <w:rsid w:val="005D1784"/>
    <w:rsid w:val="005D1877"/>
    <w:rsid w:val="005D1986"/>
    <w:rsid w:val="005D1DAE"/>
    <w:rsid w:val="005D23A1"/>
    <w:rsid w:val="005D2B30"/>
    <w:rsid w:val="005D337A"/>
    <w:rsid w:val="005D3821"/>
    <w:rsid w:val="005D421A"/>
    <w:rsid w:val="005D4345"/>
    <w:rsid w:val="005D4702"/>
    <w:rsid w:val="005D4FB5"/>
    <w:rsid w:val="005D53C2"/>
    <w:rsid w:val="005D5B0D"/>
    <w:rsid w:val="005D6214"/>
    <w:rsid w:val="005D64E9"/>
    <w:rsid w:val="005D6733"/>
    <w:rsid w:val="005D6754"/>
    <w:rsid w:val="005E04A9"/>
    <w:rsid w:val="005E0CA0"/>
    <w:rsid w:val="005E141E"/>
    <w:rsid w:val="005E1737"/>
    <w:rsid w:val="005E2018"/>
    <w:rsid w:val="005E26B3"/>
    <w:rsid w:val="005E2843"/>
    <w:rsid w:val="005E315B"/>
    <w:rsid w:val="005E3CA9"/>
    <w:rsid w:val="005E403E"/>
    <w:rsid w:val="005E407A"/>
    <w:rsid w:val="005E42DF"/>
    <w:rsid w:val="005E4CA8"/>
    <w:rsid w:val="005E5157"/>
    <w:rsid w:val="005E51AB"/>
    <w:rsid w:val="005E5D3B"/>
    <w:rsid w:val="005E641D"/>
    <w:rsid w:val="005E6424"/>
    <w:rsid w:val="005E6721"/>
    <w:rsid w:val="005E6AFC"/>
    <w:rsid w:val="005E746E"/>
    <w:rsid w:val="005E7B9C"/>
    <w:rsid w:val="005F051F"/>
    <w:rsid w:val="005F0DEB"/>
    <w:rsid w:val="005F17A2"/>
    <w:rsid w:val="005F1ABE"/>
    <w:rsid w:val="005F1B5A"/>
    <w:rsid w:val="005F1BD9"/>
    <w:rsid w:val="005F229B"/>
    <w:rsid w:val="005F236D"/>
    <w:rsid w:val="005F2475"/>
    <w:rsid w:val="005F27CE"/>
    <w:rsid w:val="005F2DC0"/>
    <w:rsid w:val="005F3081"/>
    <w:rsid w:val="005F3661"/>
    <w:rsid w:val="005F3677"/>
    <w:rsid w:val="005F3B78"/>
    <w:rsid w:val="005F4065"/>
    <w:rsid w:val="005F508D"/>
    <w:rsid w:val="005F54DB"/>
    <w:rsid w:val="005F551C"/>
    <w:rsid w:val="005F5B5E"/>
    <w:rsid w:val="005F610F"/>
    <w:rsid w:val="005F6481"/>
    <w:rsid w:val="005F6A74"/>
    <w:rsid w:val="005F6B94"/>
    <w:rsid w:val="005F6BB4"/>
    <w:rsid w:val="005F6E9C"/>
    <w:rsid w:val="005F736F"/>
    <w:rsid w:val="00600523"/>
    <w:rsid w:val="00600BA5"/>
    <w:rsid w:val="00600BCE"/>
    <w:rsid w:val="0060193E"/>
    <w:rsid w:val="00601AA2"/>
    <w:rsid w:val="00601F5F"/>
    <w:rsid w:val="00602105"/>
    <w:rsid w:val="006021DE"/>
    <w:rsid w:val="0060279E"/>
    <w:rsid w:val="00602B1C"/>
    <w:rsid w:val="00602E1D"/>
    <w:rsid w:val="0060300D"/>
    <w:rsid w:val="00603237"/>
    <w:rsid w:val="00604601"/>
    <w:rsid w:val="00604C48"/>
    <w:rsid w:val="0060548C"/>
    <w:rsid w:val="00605503"/>
    <w:rsid w:val="0060555A"/>
    <w:rsid w:val="0060571F"/>
    <w:rsid w:val="006058F6"/>
    <w:rsid w:val="0060590F"/>
    <w:rsid w:val="00605D3D"/>
    <w:rsid w:val="006060DB"/>
    <w:rsid w:val="006062E4"/>
    <w:rsid w:val="00606A47"/>
    <w:rsid w:val="006075E7"/>
    <w:rsid w:val="00607B53"/>
    <w:rsid w:val="006100FD"/>
    <w:rsid w:val="006104F4"/>
    <w:rsid w:val="006107F5"/>
    <w:rsid w:val="00610BEB"/>
    <w:rsid w:val="006114C2"/>
    <w:rsid w:val="00611E6A"/>
    <w:rsid w:val="006127BD"/>
    <w:rsid w:val="00612A30"/>
    <w:rsid w:val="00612EF3"/>
    <w:rsid w:val="0061379F"/>
    <w:rsid w:val="00613A8D"/>
    <w:rsid w:val="00613F0A"/>
    <w:rsid w:val="00614A8F"/>
    <w:rsid w:val="00614B49"/>
    <w:rsid w:val="00615577"/>
    <w:rsid w:val="0061642D"/>
    <w:rsid w:val="00616E0C"/>
    <w:rsid w:val="00617C20"/>
    <w:rsid w:val="0062022B"/>
    <w:rsid w:val="00620373"/>
    <w:rsid w:val="006211E3"/>
    <w:rsid w:val="00621B9F"/>
    <w:rsid w:val="00621E1C"/>
    <w:rsid w:val="00622B8D"/>
    <w:rsid w:val="00622CF1"/>
    <w:rsid w:val="0062346A"/>
    <w:rsid w:val="00623737"/>
    <w:rsid w:val="006238A7"/>
    <w:rsid w:val="006246DF"/>
    <w:rsid w:val="006251F3"/>
    <w:rsid w:val="006253BB"/>
    <w:rsid w:val="00626515"/>
    <w:rsid w:val="006267DD"/>
    <w:rsid w:val="00627FEE"/>
    <w:rsid w:val="006300B8"/>
    <w:rsid w:val="006306CA"/>
    <w:rsid w:val="00630D2D"/>
    <w:rsid w:val="00630EB9"/>
    <w:rsid w:val="00630EFB"/>
    <w:rsid w:val="006318C1"/>
    <w:rsid w:val="00631B1D"/>
    <w:rsid w:val="00631E27"/>
    <w:rsid w:val="00631F63"/>
    <w:rsid w:val="00632FDC"/>
    <w:rsid w:val="0063314C"/>
    <w:rsid w:val="006336D4"/>
    <w:rsid w:val="006340A8"/>
    <w:rsid w:val="006341A2"/>
    <w:rsid w:val="006343BD"/>
    <w:rsid w:val="00634562"/>
    <w:rsid w:val="006349BB"/>
    <w:rsid w:val="0063572D"/>
    <w:rsid w:val="0063588C"/>
    <w:rsid w:val="006359A5"/>
    <w:rsid w:val="00635BD8"/>
    <w:rsid w:val="00635FC4"/>
    <w:rsid w:val="00636B4A"/>
    <w:rsid w:val="00636F2F"/>
    <w:rsid w:val="00637212"/>
    <w:rsid w:val="006373D2"/>
    <w:rsid w:val="00637809"/>
    <w:rsid w:val="00637C75"/>
    <w:rsid w:val="00637E78"/>
    <w:rsid w:val="006400CE"/>
    <w:rsid w:val="00640EFE"/>
    <w:rsid w:val="00640F5C"/>
    <w:rsid w:val="00640F8B"/>
    <w:rsid w:val="006412A1"/>
    <w:rsid w:val="006416D8"/>
    <w:rsid w:val="00641AA7"/>
    <w:rsid w:val="00641C0A"/>
    <w:rsid w:val="00642184"/>
    <w:rsid w:val="006425AE"/>
    <w:rsid w:val="00642870"/>
    <w:rsid w:val="00643A55"/>
    <w:rsid w:val="00643BE0"/>
    <w:rsid w:val="00644306"/>
    <w:rsid w:val="0064452E"/>
    <w:rsid w:val="006445DF"/>
    <w:rsid w:val="00645364"/>
    <w:rsid w:val="00645E03"/>
    <w:rsid w:val="00646714"/>
    <w:rsid w:val="00646FB6"/>
    <w:rsid w:val="006500C8"/>
    <w:rsid w:val="00650210"/>
    <w:rsid w:val="0065076D"/>
    <w:rsid w:val="00650AE4"/>
    <w:rsid w:val="00651E22"/>
    <w:rsid w:val="00651ECF"/>
    <w:rsid w:val="00651FDD"/>
    <w:rsid w:val="0065299A"/>
    <w:rsid w:val="00652A45"/>
    <w:rsid w:val="006533A7"/>
    <w:rsid w:val="006536ED"/>
    <w:rsid w:val="0065387C"/>
    <w:rsid w:val="006539D4"/>
    <w:rsid w:val="006548EF"/>
    <w:rsid w:val="00654BA6"/>
    <w:rsid w:val="00654D91"/>
    <w:rsid w:val="00655320"/>
    <w:rsid w:val="00655725"/>
    <w:rsid w:val="006557C0"/>
    <w:rsid w:val="00655D94"/>
    <w:rsid w:val="00655ED6"/>
    <w:rsid w:val="00656B43"/>
    <w:rsid w:val="00656FBC"/>
    <w:rsid w:val="00657B38"/>
    <w:rsid w:val="00657E6A"/>
    <w:rsid w:val="0066023D"/>
    <w:rsid w:val="0066052D"/>
    <w:rsid w:val="00660580"/>
    <w:rsid w:val="00660BF3"/>
    <w:rsid w:val="006616E7"/>
    <w:rsid w:val="00661854"/>
    <w:rsid w:val="00661C24"/>
    <w:rsid w:val="00661FB8"/>
    <w:rsid w:val="00662050"/>
    <w:rsid w:val="00662552"/>
    <w:rsid w:val="006625DF"/>
    <w:rsid w:val="006628AB"/>
    <w:rsid w:val="00662A22"/>
    <w:rsid w:val="00662A8D"/>
    <w:rsid w:val="00662C49"/>
    <w:rsid w:val="0066327A"/>
    <w:rsid w:val="00663360"/>
    <w:rsid w:val="006639FF"/>
    <w:rsid w:val="00663B08"/>
    <w:rsid w:val="00665166"/>
    <w:rsid w:val="00666CC7"/>
    <w:rsid w:val="00666E83"/>
    <w:rsid w:val="006670C7"/>
    <w:rsid w:val="006671B7"/>
    <w:rsid w:val="006675AC"/>
    <w:rsid w:val="0066763B"/>
    <w:rsid w:val="0066772B"/>
    <w:rsid w:val="00667822"/>
    <w:rsid w:val="00667AA0"/>
    <w:rsid w:val="00670053"/>
    <w:rsid w:val="006701BA"/>
    <w:rsid w:val="006703CE"/>
    <w:rsid w:val="0067081B"/>
    <w:rsid w:val="00670AD4"/>
    <w:rsid w:val="00671455"/>
    <w:rsid w:val="0067174A"/>
    <w:rsid w:val="00671B2B"/>
    <w:rsid w:val="00672517"/>
    <w:rsid w:val="006728AC"/>
    <w:rsid w:val="006729FD"/>
    <w:rsid w:val="00672C7C"/>
    <w:rsid w:val="00673862"/>
    <w:rsid w:val="0067388C"/>
    <w:rsid w:val="00673D24"/>
    <w:rsid w:val="006746C0"/>
    <w:rsid w:val="006747D3"/>
    <w:rsid w:val="00675065"/>
    <w:rsid w:val="00675792"/>
    <w:rsid w:val="00675A05"/>
    <w:rsid w:val="00675AD5"/>
    <w:rsid w:val="00675D86"/>
    <w:rsid w:val="00676164"/>
    <w:rsid w:val="0067632B"/>
    <w:rsid w:val="00676567"/>
    <w:rsid w:val="00676E46"/>
    <w:rsid w:val="00677140"/>
    <w:rsid w:val="00677FB9"/>
    <w:rsid w:val="00677FE7"/>
    <w:rsid w:val="006801AA"/>
    <w:rsid w:val="006802E5"/>
    <w:rsid w:val="00680546"/>
    <w:rsid w:val="00680C7B"/>
    <w:rsid w:val="00681494"/>
    <w:rsid w:val="006815D6"/>
    <w:rsid w:val="006817CE"/>
    <w:rsid w:val="00681A2F"/>
    <w:rsid w:val="0068278A"/>
    <w:rsid w:val="00682B4E"/>
    <w:rsid w:val="00682C89"/>
    <w:rsid w:val="00683708"/>
    <w:rsid w:val="00683C91"/>
    <w:rsid w:val="006842F2"/>
    <w:rsid w:val="00684749"/>
    <w:rsid w:val="00684C53"/>
    <w:rsid w:val="006853A8"/>
    <w:rsid w:val="00685598"/>
    <w:rsid w:val="006857AD"/>
    <w:rsid w:val="006868ED"/>
    <w:rsid w:val="00687470"/>
    <w:rsid w:val="00687543"/>
    <w:rsid w:val="006878F0"/>
    <w:rsid w:val="00690214"/>
    <w:rsid w:val="0069161A"/>
    <w:rsid w:val="00691C01"/>
    <w:rsid w:val="00692870"/>
    <w:rsid w:val="00692962"/>
    <w:rsid w:val="00692A3E"/>
    <w:rsid w:val="006930A0"/>
    <w:rsid w:val="006931DA"/>
    <w:rsid w:val="00693AB9"/>
    <w:rsid w:val="00693D0B"/>
    <w:rsid w:val="00693EAC"/>
    <w:rsid w:val="006945C0"/>
    <w:rsid w:val="00694881"/>
    <w:rsid w:val="00694989"/>
    <w:rsid w:val="00694FBA"/>
    <w:rsid w:val="00695195"/>
    <w:rsid w:val="0069550F"/>
    <w:rsid w:val="00696A0B"/>
    <w:rsid w:val="00696A31"/>
    <w:rsid w:val="00696FD0"/>
    <w:rsid w:val="006974CD"/>
    <w:rsid w:val="006977FD"/>
    <w:rsid w:val="00697C9F"/>
    <w:rsid w:val="00697EFA"/>
    <w:rsid w:val="006A0002"/>
    <w:rsid w:val="006A038D"/>
    <w:rsid w:val="006A070D"/>
    <w:rsid w:val="006A0F3F"/>
    <w:rsid w:val="006A0FA2"/>
    <w:rsid w:val="006A17F6"/>
    <w:rsid w:val="006A18F2"/>
    <w:rsid w:val="006A1977"/>
    <w:rsid w:val="006A2523"/>
    <w:rsid w:val="006A26B2"/>
    <w:rsid w:val="006A3D7D"/>
    <w:rsid w:val="006A3E28"/>
    <w:rsid w:val="006A432D"/>
    <w:rsid w:val="006A439F"/>
    <w:rsid w:val="006A4886"/>
    <w:rsid w:val="006A4B5D"/>
    <w:rsid w:val="006A4DD8"/>
    <w:rsid w:val="006A5337"/>
    <w:rsid w:val="006A5472"/>
    <w:rsid w:val="006A7410"/>
    <w:rsid w:val="006A77FF"/>
    <w:rsid w:val="006A7D7D"/>
    <w:rsid w:val="006A7F03"/>
    <w:rsid w:val="006B0217"/>
    <w:rsid w:val="006B0369"/>
    <w:rsid w:val="006B051F"/>
    <w:rsid w:val="006B08B1"/>
    <w:rsid w:val="006B1662"/>
    <w:rsid w:val="006B19FD"/>
    <w:rsid w:val="006B2956"/>
    <w:rsid w:val="006B2C16"/>
    <w:rsid w:val="006B2D37"/>
    <w:rsid w:val="006B2EEC"/>
    <w:rsid w:val="006B3078"/>
    <w:rsid w:val="006B34CD"/>
    <w:rsid w:val="006B3529"/>
    <w:rsid w:val="006B392C"/>
    <w:rsid w:val="006B398B"/>
    <w:rsid w:val="006B40B7"/>
    <w:rsid w:val="006B40D0"/>
    <w:rsid w:val="006B43D2"/>
    <w:rsid w:val="006B4426"/>
    <w:rsid w:val="006B496E"/>
    <w:rsid w:val="006B4ADB"/>
    <w:rsid w:val="006B52DF"/>
    <w:rsid w:val="006B533D"/>
    <w:rsid w:val="006B553C"/>
    <w:rsid w:val="006B5CE3"/>
    <w:rsid w:val="006B60D2"/>
    <w:rsid w:val="006B632F"/>
    <w:rsid w:val="006B6DF2"/>
    <w:rsid w:val="006B752F"/>
    <w:rsid w:val="006B755A"/>
    <w:rsid w:val="006B7869"/>
    <w:rsid w:val="006B7C62"/>
    <w:rsid w:val="006C07AD"/>
    <w:rsid w:val="006C0804"/>
    <w:rsid w:val="006C0939"/>
    <w:rsid w:val="006C103D"/>
    <w:rsid w:val="006C1193"/>
    <w:rsid w:val="006C125A"/>
    <w:rsid w:val="006C18B6"/>
    <w:rsid w:val="006C2406"/>
    <w:rsid w:val="006C297E"/>
    <w:rsid w:val="006C2B7D"/>
    <w:rsid w:val="006C2D24"/>
    <w:rsid w:val="006C2D45"/>
    <w:rsid w:val="006C2D8D"/>
    <w:rsid w:val="006C4744"/>
    <w:rsid w:val="006C4C51"/>
    <w:rsid w:val="006C55C6"/>
    <w:rsid w:val="006C5757"/>
    <w:rsid w:val="006C5A35"/>
    <w:rsid w:val="006C5C25"/>
    <w:rsid w:val="006C60D8"/>
    <w:rsid w:val="006C65D3"/>
    <w:rsid w:val="006C6690"/>
    <w:rsid w:val="006C68F7"/>
    <w:rsid w:val="006C6B2F"/>
    <w:rsid w:val="006C6B3F"/>
    <w:rsid w:val="006C75BC"/>
    <w:rsid w:val="006C7F38"/>
    <w:rsid w:val="006D02E1"/>
    <w:rsid w:val="006D04DA"/>
    <w:rsid w:val="006D09E0"/>
    <w:rsid w:val="006D1140"/>
    <w:rsid w:val="006D1D71"/>
    <w:rsid w:val="006D23C8"/>
    <w:rsid w:val="006D26E1"/>
    <w:rsid w:val="006D2F35"/>
    <w:rsid w:val="006D53A1"/>
    <w:rsid w:val="006D5DA3"/>
    <w:rsid w:val="006D5F50"/>
    <w:rsid w:val="006D6187"/>
    <w:rsid w:val="006D6300"/>
    <w:rsid w:val="006D6713"/>
    <w:rsid w:val="006D6CA2"/>
    <w:rsid w:val="006D7090"/>
    <w:rsid w:val="006D724F"/>
    <w:rsid w:val="006D775E"/>
    <w:rsid w:val="006D7989"/>
    <w:rsid w:val="006D7FF4"/>
    <w:rsid w:val="006E02E9"/>
    <w:rsid w:val="006E14CD"/>
    <w:rsid w:val="006E17E2"/>
    <w:rsid w:val="006E1A1F"/>
    <w:rsid w:val="006E1B4A"/>
    <w:rsid w:val="006E1C4E"/>
    <w:rsid w:val="006E28DE"/>
    <w:rsid w:val="006E2CBA"/>
    <w:rsid w:val="006E2DA5"/>
    <w:rsid w:val="006E32A3"/>
    <w:rsid w:val="006E33EF"/>
    <w:rsid w:val="006E4715"/>
    <w:rsid w:val="006E5FF3"/>
    <w:rsid w:val="006E6CFD"/>
    <w:rsid w:val="006E6EBC"/>
    <w:rsid w:val="006E73B3"/>
    <w:rsid w:val="006E776F"/>
    <w:rsid w:val="006E7842"/>
    <w:rsid w:val="006E7C2B"/>
    <w:rsid w:val="006F042C"/>
    <w:rsid w:val="006F04B9"/>
    <w:rsid w:val="006F0715"/>
    <w:rsid w:val="006F083B"/>
    <w:rsid w:val="006F0C1A"/>
    <w:rsid w:val="006F12A3"/>
    <w:rsid w:val="006F1C7B"/>
    <w:rsid w:val="006F233A"/>
    <w:rsid w:val="006F2343"/>
    <w:rsid w:val="006F3364"/>
    <w:rsid w:val="006F3D74"/>
    <w:rsid w:val="006F4009"/>
    <w:rsid w:val="006F40A8"/>
    <w:rsid w:val="006F4496"/>
    <w:rsid w:val="006F4835"/>
    <w:rsid w:val="006F5531"/>
    <w:rsid w:val="006F55DE"/>
    <w:rsid w:val="006F65FF"/>
    <w:rsid w:val="006F686D"/>
    <w:rsid w:val="006F693F"/>
    <w:rsid w:val="006F6F4C"/>
    <w:rsid w:val="006F7161"/>
    <w:rsid w:val="006F717A"/>
    <w:rsid w:val="006F7432"/>
    <w:rsid w:val="006F776D"/>
    <w:rsid w:val="00700213"/>
    <w:rsid w:val="00700D50"/>
    <w:rsid w:val="007010FB"/>
    <w:rsid w:val="007012CC"/>
    <w:rsid w:val="00701392"/>
    <w:rsid w:val="00701802"/>
    <w:rsid w:val="00702EFD"/>
    <w:rsid w:val="007030EB"/>
    <w:rsid w:val="00703AA6"/>
    <w:rsid w:val="00704AB5"/>
    <w:rsid w:val="00704FF4"/>
    <w:rsid w:val="00705341"/>
    <w:rsid w:val="00705386"/>
    <w:rsid w:val="00705638"/>
    <w:rsid w:val="007057D7"/>
    <w:rsid w:val="00705DCA"/>
    <w:rsid w:val="00706106"/>
    <w:rsid w:val="00706BC6"/>
    <w:rsid w:val="00707032"/>
    <w:rsid w:val="00707FB5"/>
    <w:rsid w:val="0071005B"/>
    <w:rsid w:val="007103A0"/>
    <w:rsid w:val="0071077F"/>
    <w:rsid w:val="007109E5"/>
    <w:rsid w:val="00710B0F"/>
    <w:rsid w:val="00710F4A"/>
    <w:rsid w:val="0071163B"/>
    <w:rsid w:val="0071179B"/>
    <w:rsid w:val="00711D8F"/>
    <w:rsid w:val="00711F14"/>
    <w:rsid w:val="0071212C"/>
    <w:rsid w:val="00712B82"/>
    <w:rsid w:val="00712CEC"/>
    <w:rsid w:val="00712D2F"/>
    <w:rsid w:val="00712F31"/>
    <w:rsid w:val="007141D4"/>
    <w:rsid w:val="00714221"/>
    <w:rsid w:val="00714B6A"/>
    <w:rsid w:val="00714E5A"/>
    <w:rsid w:val="00715416"/>
    <w:rsid w:val="00715507"/>
    <w:rsid w:val="007159D0"/>
    <w:rsid w:val="00716185"/>
    <w:rsid w:val="00716765"/>
    <w:rsid w:val="00716A68"/>
    <w:rsid w:val="00716A8A"/>
    <w:rsid w:val="007176D7"/>
    <w:rsid w:val="00717C8E"/>
    <w:rsid w:val="00720415"/>
    <w:rsid w:val="00720630"/>
    <w:rsid w:val="00721616"/>
    <w:rsid w:val="00721A9D"/>
    <w:rsid w:val="00722352"/>
    <w:rsid w:val="00722F78"/>
    <w:rsid w:val="007236C3"/>
    <w:rsid w:val="00723E3D"/>
    <w:rsid w:val="0072478E"/>
    <w:rsid w:val="0072489C"/>
    <w:rsid w:val="00724CF6"/>
    <w:rsid w:val="00725655"/>
    <w:rsid w:val="0072580F"/>
    <w:rsid w:val="007261E4"/>
    <w:rsid w:val="0072647E"/>
    <w:rsid w:val="00727139"/>
    <w:rsid w:val="007275E0"/>
    <w:rsid w:val="0072784E"/>
    <w:rsid w:val="00727AC6"/>
    <w:rsid w:val="00730F98"/>
    <w:rsid w:val="00731093"/>
    <w:rsid w:val="00731500"/>
    <w:rsid w:val="00731A3F"/>
    <w:rsid w:val="00731C57"/>
    <w:rsid w:val="007322B8"/>
    <w:rsid w:val="00733435"/>
    <w:rsid w:val="0073352B"/>
    <w:rsid w:val="00733705"/>
    <w:rsid w:val="00733C4F"/>
    <w:rsid w:val="00733D1A"/>
    <w:rsid w:val="0073496B"/>
    <w:rsid w:val="00734B9A"/>
    <w:rsid w:val="0073553A"/>
    <w:rsid w:val="00735EAF"/>
    <w:rsid w:val="007368B9"/>
    <w:rsid w:val="00736A23"/>
    <w:rsid w:val="00736CDD"/>
    <w:rsid w:val="0073723F"/>
    <w:rsid w:val="0073747C"/>
    <w:rsid w:val="00737E6D"/>
    <w:rsid w:val="007400FA"/>
    <w:rsid w:val="007402CB"/>
    <w:rsid w:val="00740E7E"/>
    <w:rsid w:val="00741589"/>
    <w:rsid w:val="00741739"/>
    <w:rsid w:val="00741C06"/>
    <w:rsid w:val="00741D4D"/>
    <w:rsid w:val="00742348"/>
    <w:rsid w:val="00742E57"/>
    <w:rsid w:val="007431D5"/>
    <w:rsid w:val="00743301"/>
    <w:rsid w:val="00743803"/>
    <w:rsid w:val="00743F7A"/>
    <w:rsid w:val="0074496B"/>
    <w:rsid w:val="00744994"/>
    <w:rsid w:val="007450C9"/>
    <w:rsid w:val="007451D6"/>
    <w:rsid w:val="0074561F"/>
    <w:rsid w:val="0074765B"/>
    <w:rsid w:val="00747901"/>
    <w:rsid w:val="00747EE7"/>
    <w:rsid w:val="00747F8D"/>
    <w:rsid w:val="00750171"/>
    <w:rsid w:val="007501C9"/>
    <w:rsid w:val="00750A65"/>
    <w:rsid w:val="00750A9F"/>
    <w:rsid w:val="007513B5"/>
    <w:rsid w:val="00752268"/>
    <w:rsid w:val="0075271B"/>
    <w:rsid w:val="00752754"/>
    <w:rsid w:val="00752854"/>
    <w:rsid w:val="00752921"/>
    <w:rsid w:val="00752D75"/>
    <w:rsid w:val="00753421"/>
    <w:rsid w:val="007535AE"/>
    <w:rsid w:val="00753B6D"/>
    <w:rsid w:val="00753D8B"/>
    <w:rsid w:val="007541EB"/>
    <w:rsid w:val="0075448A"/>
    <w:rsid w:val="0075453F"/>
    <w:rsid w:val="00755019"/>
    <w:rsid w:val="007558BC"/>
    <w:rsid w:val="00755AE5"/>
    <w:rsid w:val="0075603E"/>
    <w:rsid w:val="00756524"/>
    <w:rsid w:val="00756918"/>
    <w:rsid w:val="007571C4"/>
    <w:rsid w:val="00757C36"/>
    <w:rsid w:val="00757DC5"/>
    <w:rsid w:val="007600C8"/>
    <w:rsid w:val="007600D1"/>
    <w:rsid w:val="007605DF"/>
    <w:rsid w:val="00760641"/>
    <w:rsid w:val="007609D3"/>
    <w:rsid w:val="00760C7E"/>
    <w:rsid w:val="00761025"/>
    <w:rsid w:val="00761659"/>
    <w:rsid w:val="007619B3"/>
    <w:rsid w:val="00761B66"/>
    <w:rsid w:val="00762001"/>
    <w:rsid w:val="00762F82"/>
    <w:rsid w:val="00763C96"/>
    <w:rsid w:val="00764351"/>
    <w:rsid w:val="00764C3E"/>
    <w:rsid w:val="00764DF5"/>
    <w:rsid w:val="00765092"/>
    <w:rsid w:val="0076517D"/>
    <w:rsid w:val="007653AC"/>
    <w:rsid w:val="00765484"/>
    <w:rsid w:val="007656D8"/>
    <w:rsid w:val="0076577E"/>
    <w:rsid w:val="00766080"/>
    <w:rsid w:val="0076651E"/>
    <w:rsid w:val="00766B79"/>
    <w:rsid w:val="00766C72"/>
    <w:rsid w:val="00766EDA"/>
    <w:rsid w:val="00766FB8"/>
    <w:rsid w:val="00767728"/>
    <w:rsid w:val="00767BC6"/>
    <w:rsid w:val="00770451"/>
    <w:rsid w:val="00770948"/>
    <w:rsid w:val="00770A11"/>
    <w:rsid w:val="00771093"/>
    <w:rsid w:val="007714E6"/>
    <w:rsid w:val="007715D9"/>
    <w:rsid w:val="00771887"/>
    <w:rsid w:val="00772632"/>
    <w:rsid w:val="0077284A"/>
    <w:rsid w:val="00772A2A"/>
    <w:rsid w:val="00772BB8"/>
    <w:rsid w:val="00772E98"/>
    <w:rsid w:val="0077325A"/>
    <w:rsid w:val="00774065"/>
    <w:rsid w:val="00774493"/>
    <w:rsid w:val="00774889"/>
    <w:rsid w:val="00775356"/>
    <w:rsid w:val="0077627B"/>
    <w:rsid w:val="007773D8"/>
    <w:rsid w:val="007773F2"/>
    <w:rsid w:val="0078000D"/>
    <w:rsid w:val="00781898"/>
    <w:rsid w:val="00782638"/>
    <w:rsid w:val="00782824"/>
    <w:rsid w:val="00782891"/>
    <w:rsid w:val="007829D8"/>
    <w:rsid w:val="007832A1"/>
    <w:rsid w:val="007839CA"/>
    <w:rsid w:val="00783B19"/>
    <w:rsid w:val="00783CE1"/>
    <w:rsid w:val="0078462E"/>
    <w:rsid w:val="007849D2"/>
    <w:rsid w:val="00784B3C"/>
    <w:rsid w:val="007856EE"/>
    <w:rsid w:val="007861A1"/>
    <w:rsid w:val="00786666"/>
    <w:rsid w:val="00786BF9"/>
    <w:rsid w:val="00786E14"/>
    <w:rsid w:val="0079020F"/>
    <w:rsid w:val="0079129B"/>
    <w:rsid w:val="00791CFE"/>
    <w:rsid w:val="00791DF6"/>
    <w:rsid w:val="007926AD"/>
    <w:rsid w:val="00792744"/>
    <w:rsid w:val="007927A9"/>
    <w:rsid w:val="00792997"/>
    <w:rsid w:val="00792CDA"/>
    <w:rsid w:val="00793039"/>
    <w:rsid w:val="0079309C"/>
    <w:rsid w:val="00793E0A"/>
    <w:rsid w:val="0079419E"/>
    <w:rsid w:val="00794221"/>
    <w:rsid w:val="0079422F"/>
    <w:rsid w:val="0079432A"/>
    <w:rsid w:val="0079470F"/>
    <w:rsid w:val="0079481E"/>
    <w:rsid w:val="007948FD"/>
    <w:rsid w:val="00794923"/>
    <w:rsid w:val="0079499C"/>
    <w:rsid w:val="00795DBB"/>
    <w:rsid w:val="0079679F"/>
    <w:rsid w:val="00796A91"/>
    <w:rsid w:val="00796B02"/>
    <w:rsid w:val="00797879"/>
    <w:rsid w:val="00797898"/>
    <w:rsid w:val="007A0189"/>
    <w:rsid w:val="007A02AD"/>
    <w:rsid w:val="007A049E"/>
    <w:rsid w:val="007A0C98"/>
    <w:rsid w:val="007A1049"/>
    <w:rsid w:val="007A1D44"/>
    <w:rsid w:val="007A1F8C"/>
    <w:rsid w:val="007A203B"/>
    <w:rsid w:val="007A27DB"/>
    <w:rsid w:val="007A2BF4"/>
    <w:rsid w:val="007A2C3E"/>
    <w:rsid w:val="007A33B5"/>
    <w:rsid w:val="007A351F"/>
    <w:rsid w:val="007A3A51"/>
    <w:rsid w:val="007A3BE7"/>
    <w:rsid w:val="007A4279"/>
    <w:rsid w:val="007A42C2"/>
    <w:rsid w:val="007A4541"/>
    <w:rsid w:val="007A4605"/>
    <w:rsid w:val="007A518F"/>
    <w:rsid w:val="007A55CF"/>
    <w:rsid w:val="007A57E2"/>
    <w:rsid w:val="007A6386"/>
    <w:rsid w:val="007A673A"/>
    <w:rsid w:val="007A6869"/>
    <w:rsid w:val="007A68FB"/>
    <w:rsid w:val="007A6BF0"/>
    <w:rsid w:val="007A6D15"/>
    <w:rsid w:val="007A71DD"/>
    <w:rsid w:val="007A7685"/>
    <w:rsid w:val="007A779B"/>
    <w:rsid w:val="007B00EC"/>
    <w:rsid w:val="007B01F8"/>
    <w:rsid w:val="007B0682"/>
    <w:rsid w:val="007B0D40"/>
    <w:rsid w:val="007B0E0B"/>
    <w:rsid w:val="007B14AB"/>
    <w:rsid w:val="007B189F"/>
    <w:rsid w:val="007B1A73"/>
    <w:rsid w:val="007B2485"/>
    <w:rsid w:val="007B2721"/>
    <w:rsid w:val="007B3C55"/>
    <w:rsid w:val="007B404E"/>
    <w:rsid w:val="007B5676"/>
    <w:rsid w:val="007B5687"/>
    <w:rsid w:val="007B581F"/>
    <w:rsid w:val="007B5B72"/>
    <w:rsid w:val="007B64F7"/>
    <w:rsid w:val="007B7BF0"/>
    <w:rsid w:val="007B7D7D"/>
    <w:rsid w:val="007C0488"/>
    <w:rsid w:val="007C1522"/>
    <w:rsid w:val="007C16A1"/>
    <w:rsid w:val="007C174C"/>
    <w:rsid w:val="007C1981"/>
    <w:rsid w:val="007C1D71"/>
    <w:rsid w:val="007C228F"/>
    <w:rsid w:val="007C2672"/>
    <w:rsid w:val="007C26FE"/>
    <w:rsid w:val="007C2F68"/>
    <w:rsid w:val="007C3218"/>
    <w:rsid w:val="007C328D"/>
    <w:rsid w:val="007C42C6"/>
    <w:rsid w:val="007C4741"/>
    <w:rsid w:val="007C4A58"/>
    <w:rsid w:val="007C585C"/>
    <w:rsid w:val="007C606B"/>
    <w:rsid w:val="007C6214"/>
    <w:rsid w:val="007C62FE"/>
    <w:rsid w:val="007C6454"/>
    <w:rsid w:val="007C6E08"/>
    <w:rsid w:val="007C75DD"/>
    <w:rsid w:val="007C793B"/>
    <w:rsid w:val="007C7ACE"/>
    <w:rsid w:val="007D0184"/>
    <w:rsid w:val="007D0454"/>
    <w:rsid w:val="007D087E"/>
    <w:rsid w:val="007D0B0A"/>
    <w:rsid w:val="007D20B2"/>
    <w:rsid w:val="007D2426"/>
    <w:rsid w:val="007D3FD4"/>
    <w:rsid w:val="007D40B5"/>
    <w:rsid w:val="007D431D"/>
    <w:rsid w:val="007D4B8B"/>
    <w:rsid w:val="007D4ED6"/>
    <w:rsid w:val="007D4F78"/>
    <w:rsid w:val="007D54EE"/>
    <w:rsid w:val="007D56DE"/>
    <w:rsid w:val="007D5F64"/>
    <w:rsid w:val="007D6014"/>
    <w:rsid w:val="007D66FC"/>
    <w:rsid w:val="007D6B07"/>
    <w:rsid w:val="007D6C52"/>
    <w:rsid w:val="007D6EC7"/>
    <w:rsid w:val="007D7388"/>
    <w:rsid w:val="007D7F4F"/>
    <w:rsid w:val="007E079B"/>
    <w:rsid w:val="007E0D47"/>
    <w:rsid w:val="007E0DD7"/>
    <w:rsid w:val="007E0E4B"/>
    <w:rsid w:val="007E1915"/>
    <w:rsid w:val="007E277C"/>
    <w:rsid w:val="007E347C"/>
    <w:rsid w:val="007E37C6"/>
    <w:rsid w:val="007E450B"/>
    <w:rsid w:val="007E4BD2"/>
    <w:rsid w:val="007E4CC6"/>
    <w:rsid w:val="007E592E"/>
    <w:rsid w:val="007E60E6"/>
    <w:rsid w:val="007E6309"/>
    <w:rsid w:val="007E6A57"/>
    <w:rsid w:val="007E6B66"/>
    <w:rsid w:val="007E6C77"/>
    <w:rsid w:val="007E6E52"/>
    <w:rsid w:val="007E7EFE"/>
    <w:rsid w:val="007E7F7A"/>
    <w:rsid w:val="007F075F"/>
    <w:rsid w:val="007F0DA4"/>
    <w:rsid w:val="007F0ED5"/>
    <w:rsid w:val="007F14EA"/>
    <w:rsid w:val="007F295D"/>
    <w:rsid w:val="007F2B8B"/>
    <w:rsid w:val="007F2BAB"/>
    <w:rsid w:val="007F2BB6"/>
    <w:rsid w:val="007F2C8D"/>
    <w:rsid w:val="007F3820"/>
    <w:rsid w:val="007F3BCF"/>
    <w:rsid w:val="007F3F7D"/>
    <w:rsid w:val="007F43CE"/>
    <w:rsid w:val="007F48E2"/>
    <w:rsid w:val="007F562E"/>
    <w:rsid w:val="007F5643"/>
    <w:rsid w:val="007F63E4"/>
    <w:rsid w:val="007F69F8"/>
    <w:rsid w:val="007F6AE7"/>
    <w:rsid w:val="007F701A"/>
    <w:rsid w:val="007F701D"/>
    <w:rsid w:val="007F74A3"/>
    <w:rsid w:val="007F77EC"/>
    <w:rsid w:val="007F7E03"/>
    <w:rsid w:val="00800760"/>
    <w:rsid w:val="0080130B"/>
    <w:rsid w:val="00801A17"/>
    <w:rsid w:val="008029B8"/>
    <w:rsid w:val="00802C43"/>
    <w:rsid w:val="0080366D"/>
    <w:rsid w:val="0080404C"/>
    <w:rsid w:val="00804B64"/>
    <w:rsid w:val="00804C91"/>
    <w:rsid w:val="00805191"/>
    <w:rsid w:val="00805408"/>
    <w:rsid w:val="00805D07"/>
    <w:rsid w:val="00806D3D"/>
    <w:rsid w:val="00807091"/>
    <w:rsid w:val="0080716A"/>
    <w:rsid w:val="00807EDB"/>
    <w:rsid w:val="008100EA"/>
    <w:rsid w:val="0081030E"/>
    <w:rsid w:val="008107DB"/>
    <w:rsid w:val="00810FA6"/>
    <w:rsid w:val="00811075"/>
    <w:rsid w:val="008116ED"/>
    <w:rsid w:val="0081175D"/>
    <w:rsid w:val="00812114"/>
    <w:rsid w:val="008123EE"/>
    <w:rsid w:val="008125A9"/>
    <w:rsid w:val="00812A24"/>
    <w:rsid w:val="0081318F"/>
    <w:rsid w:val="0081324F"/>
    <w:rsid w:val="008133E3"/>
    <w:rsid w:val="00813DD5"/>
    <w:rsid w:val="008141D0"/>
    <w:rsid w:val="0081420E"/>
    <w:rsid w:val="008146F5"/>
    <w:rsid w:val="008149BB"/>
    <w:rsid w:val="00814C1C"/>
    <w:rsid w:val="00814E11"/>
    <w:rsid w:val="008150CC"/>
    <w:rsid w:val="00815268"/>
    <w:rsid w:val="00815270"/>
    <w:rsid w:val="0081546D"/>
    <w:rsid w:val="008157BA"/>
    <w:rsid w:val="00815D6E"/>
    <w:rsid w:val="00815EB0"/>
    <w:rsid w:val="008163C7"/>
    <w:rsid w:val="008163F5"/>
    <w:rsid w:val="0081666D"/>
    <w:rsid w:val="0081793B"/>
    <w:rsid w:val="0082014B"/>
    <w:rsid w:val="008201E1"/>
    <w:rsid w:val="00820677"/>
    <w:rsid w:val="0082072B"/>
    <w:rsid w:val="00820802"/>
    <w:rsid w:val="00820B84"/>
    <w:rsid w:val="00820BE1"/>
    <w:rsid w:val="00821312"/>
    <w:rsid w:val="008216C1"/>
    <w:rsid w:val="0082194C"/>
    <w:rsid w:val="00821DA8"/>
    <w:rsid w:val="008223EB"/>
    <w:rsid w:val="00823177"/>
    <w:rsid w:val="00823286"/>
    <w:rsid w:val="00823424"/>
    <w:rsid w:val="00823917"/>
    <w:rsid w:val="00823A36"/>
    <w:rsid w:val="00823BC5"/>
    <w:rsid w:val="0082492B"/>
    <w:rsid w:val="00824B36"/>
    <w:rsid w:val="00824BE0"/>
    <w:rsid w:val="00824EC3"/>
    <w:rsid w:val="00825137"/>
    <w:rsid w:val="00825855"/>
    <w:rsid w:val="0082614C"/>
    <w:rsid w:val="008264F0"/>
    <w:rsid w:val="00826841"/>
    <w:rsid w:val="00826B3D"/>
    <w:rsid w:val="008277B9"/>
    <w:rsid w:val="008277DC"/>
    <w:rsid w:val="00827EDA"/>
    <w:rsid w:val="0083014E"/>
    <w:rsid w:val="00830359"/>
    <w:rsid w:val="00830E3B"/>
    <w:rsid w:val="008321BE"/>
    <w:rsid w:val="008324C4"/>
    <w:rsid w:val="00833D77"/>
    <w:rsid w:val="00833E36"/>
    <w:rsid w:val="008343EA"/>
    <w:rsid w:val="00834FA8"/>
    <w:rsid w:val="0083555A"/>
    <w:rsid w:val="0083597A"/>
    <w:rsid w:val="00835C35"/>
    <w:rsid w:val="008364A6"/>
    <w:rsid w:val="0083693E"/>
    <w:rsid w:val="00836ECB"/>
    <w:rsid w:val="008372BD"/>
    <w:rsid w:val="00837E95"/>
    <w:rsid w:val="00840265"/>
    <w:rsid w:val="008404C9"/>
    <w:rsid w:val="008406EA"/>
    <w:rsid w:val="00840738"/>
    <w:rsid w:val="00840BD0"/>
    <w:rsid w:val="00840F1A"/>
    <w:rsid w:val="008414B9"/>
    <w:rsid w:val="008414C3"/>
    <w:rsid w:val="00841940"/>
    <w:rsid w:val="00841B22"/>
    <w:rsid w:val="00841B94"/>
    <w:rsid w:val="00842064"/>
    <w:rsid w:val="008423F3"/>
    <w:rsid w:val="008424CC"/>
    <w:rsid w:val="00842AE6"/>
    <w:rsid w:val="00842EB7"/>
    <w:rsid w:val="008440E7"/>
    <w:rsid w:val="008441A3"/>
    <w:rsid w:val="00844332"/>
    <w:rsid w:val="0084448C"/>
    <w:rsid w:val="00844B65"/>
    <w:rsid w:val="00844BD5"/>
    <w:rsid w:val="00845B1F"/>
    <w:rsid w:val="008468F5"/>
    <w:rsid w:val="00846DDE"/>
    <w:rsid w:val="00847086"/>
    <w:rsid w:val="008477D6"/>
    <w:rsid w:val="00847A30"/>
    <w:rsid w:val="00847DE8"/>
    <w:rsid w:val="008508A7"/>
    <w:rsid w:val="00850CDE"/>
    <w:rsid w:val="0085111C"/>
    <w:rsid w:val="00851428"/>
    <w:rsid w:val="00851743"/>
    <w:rsid w:val="00851C77"/>
    <w:rsid w:val="00852359"/>
    <w:rsid w:val="00852DB8"/>
    <w:rsid w:val="0085317C"/>
    <w:rsid w:val="0085352C"/>
    <w:rsid w:val="00853592"/>
    <w:rsid w:val="008538C3"/>
    <w:rsid w:val="0085458A"/>
    <w:rsid w:val="008550B9"/>
    <w:rsid w:val="008561D2"/>
    <w:rsid w:val="00856933"/>
    <w:rsid w:val="00856C27"/>
    <w:rsid w:val="0086149E"/>
    <w:rsid w:val="0086164C"/>
    <w:rsid w:val="008623E2"/>
    <w:rsid w:val="0086242C"/>
    <w:rsid w:val="008627DE"/>
    <w:rsid w:val="008628B8"/>
    <w:rsid w:val="00862B21"/>
    <w:rsid w:val="00862F0D"/>
    <w:rsid w:val="00862F34"/>
    <w:rsid w:val="008638C5"/>
    <w:rsid w:val="00863AB4"/>
    <w:rsid w:val="00863C53"/>
    <w:rsid w:val="00864D38"/>
    <w:rsid w:val="00865274"/>
    <w:rsid w:val="00865510"/>
    <w:rsid w:val="0086558C"/>
    <w:rsid w:val="008656F5"/>
    <w:rsid w:val="0086575B"/>
    <w:rsid w:val="00865CA6"/>
    <w:rsid w:val="00865D55"/>
    <w:rsid w:val="008660AC"/>
    <w:rsid w:val="00866310"/>
    <w:rsid w:val="00866897"/>
    <w:rsid w:val="00866A33"/>
    <w:rsid w:val="0086722B"/>
    <w:rsid w:val="008672D6"/>
    <w:rsid w:val="008676DA"/>
    <w:rsid w:val="008704BD"/>
    <w:rsid w:val="008707DE"/>
    <w:rsid w:val="00870922"/>
    <w:rsid w:val="008711C6"/>
    <w:rsid w:val="00871205"/>
    <w:rsid w:val="008717BF"/>
    <w:rsid w:val="00871807"/>
    <w:rsid w:val="00871B9B"/>
    <w:rsid w:val="00871CA3"/>
    <w:rsid w:val="00872064"/>
    <w:rsid w:val="0087226B"/>
    <w:rsid w:val="008723B5"/>
    <w:rsid w:val="00872665"/>
    <w:rsid w:val="00872873"/>
    <w:rsid w:val="00872E47"/>
    <w:rsid w:val="00873786"/>
    <w:rsid w:val="00873860"/>
    <w:rsid w:val="0087392B"/>
    <w:rsid w:val="00873F64"/>
    <w:rsid w:val="00873FA5"/>
    <w:rsid w:val="008740E2"/>
    <w:rsid w:val="00874960"/>
    <w:rsid w:val="00874CA9"/>
    <w:rsid w:val="00875067"/>
    <w:rsid w:val="008753F3"/>
    <w:rsid w:val="008755E8"/>
    <w:rsid w:val="00875778"/>
    <w:rsid w:val="0087590D"/>
    <w:rsid w:val="00875AEF"/>
    <w:rsid w:val="00875DA5"/>
    <w:rsid w:val="00876329"/>
    <w:rsid w:val="00876BEE"/>
    <w:rsid w:val="00876CE3"/>
    <w:rsid w:val="0087722C"/>
    <w:rsid w:val="00877250"/>
    <w:rsid w:val="00880531"/>
    <w:rsid w:val="0088099D"/>
    <w:rsid w:val="00880C49"/>
    <w:rsid w:val="00880F8A"/>
    <w:rsid w:val="00881FAD"/>
    <w:rsid w:val="00882088"/>
    <w:rsid w:val="00882531"/>
    <w:rsid w:val="00883644"/>
    <w:rsid w:val="00883733"/>
    <w:rsid w:val="00883FCF"/>
    <w:rsid w:val="00884753"/>
    <w:rsid w:val="008847B4"/>
    <w:rsid w:val="00884F36"/>
    <w:rsid w:val="00885AEC"/>
    <w:rsid w:val="00885AEF"/>
    <w:rsid w:val="00885C0C"/>
    <w:rsid w:val="008867BF"/>
    <w:rsid w:val="008868D0"/>
    <w:rsid w:val="00886D74"/>
    <w:rsid w:val="00886DD3"/>
    <w:rsid w:val="008875E6"/>
    <w:rsid w:val="00887A80"/>
    <w:rsid w:val="00887B67"/>
    <w:rsid w:val="00887C3B"/>
    <w:rsid w:val="00887E8B"/>
    <w:rsid w:val="00891136"/>
    <w:rsid w:val="008915D2"/>
    <w:rsid w:val="008917B9"/>
    <w:rsid w:val="008918D2"/>
    <w:rsid w:val="008919BC"/>
    <w:rsid w:val="008925B3"/>
    <w:rsid w:val="0089262B"/>
    <w:rsid w:val="00892931"/>
    <w:rsid w:val="00892985"/>
    <w:rsid w:val="00892D8B"/>
    <w:rsid w:val="00893062"/>
    <w:rsid w:val="0089341D"/>
    <w:rsid w:val="00893CE9"/>
    <w:rsid w:val="00893F25"/>
    <w:rsid w:val="00894895"/>
    <w:rsid w:val="0089489D"/>
    <w:rsid w:val="00894A20"/>
    <w:rsid w:val="00894B2F"/>
    <w:rsid w:val="00894D4C"/>
    <w:rsid w:val="00894DBC"/>
    <w:rsid w:val="0089514D"/>
    <w:rsid w:val="0089554B"/>
    <w:rsid w:val="00896563"/>
    <w:rsid w:val="00896BF1"/>
    <w:rsid w:val="00896CC1"/>
    <w:rsid w:val="00896FB6"/>
    <w:rsid w:val="00897E3C"/>
    <w:rsid w:val="008A001F"/>
    <w:rsid w:val="008A0418"/>
    <w:rsid w:val="008A0B24"/>
    <w:rsid w:val="008A0C78"/>
    <w:rsid w:val="008A1116"/>
    <w:rsid w:val="008A27C7"/>
    <w:rsid w:val="008A2B5F"/>
    <w:rsid w:val="008A2D2A"/>
    <w:rsid w:val="008A35DF"/>
    <w:rsid w:val="008A3D39"/>
    <w:rsid w:val="008A3EF3"/>
    <w:rsid w:val="008A41AC"/>
    <w:rsid w:val="008A4238"/>
    <w:rsid w:val="008A4475"/>
    <w:rsid w:val="008A4548"/>
    <w:rsid w:val="008A4816"/>
    <w:rsid w:val="008A4ED8"/>
    <w:rsid w:val="008A5951"/>
    <w:rsid w:val="008A5C4A"/>
    <w:rsid w:val="008A5FFF"/>
    <w:rsid w:val="008A6617"/>
    <w:rsid w:val="008A6CC6"/>
    <w:rsid w:val="008A6EEF"/>
    <w:rsid w:val="008A746D"/>
    <w:rsid w:val="008B026B"/>
    <w:rsid w:val="008B154A"/>
    <w:rsid w:val="008B1A10"/>
    <w:rsid w:val="008B255C"/>
    <w:rsid w:val="008B2E1C"/>
    <w:rsid w:val="008B322E"/>
    <w:rsid w:val="008B349B"/>
    <w:rsid w:val="008B35A5"/>
    <w:rsid w:val="008B38FE"/>
    <w:rsid w:val="008B3D25"/>
    <w:rsid w:val="008B3E0B"/>
    <w:rsid w:val="008B435B"/>
    <w:rsid w:val="008B450B"/>
    <w:rsid w:val="008B47D9"/>
    <w:rsid w:val="008B504A"/>
    <w:rsid w:val="008B6262"/>
    <w:rsid w:val="008B6405"/>
    <w:rsid w:val="008B6D2F"/>
    <w:rsid w:val="008B71E2"/>
    <w:rsid w:val="008C0221"/>
    <w:rsid w:val="008C0287"/>
    <w:rsid w:val="008C03E0"/>
    <w:rsid w:val="008C10E8"/>
    <w:rsid w:val="008C16D2"/>
    <w:rsid w:val="008C22E6"/>
    <w:rsid w:val="008C233F"/>
    <w:rsid w:val="008C288F"/>
    <w:rsid w:val="008C2F2B"/>
    <w:rsid w:val="008C3636"/>
    <w:rsid w:val="008C38C5"/>
    <w:rsid w:val="008C3F2A"/>
    <w:rsid w:val="008C450F"/>
    <w:rsid w:val="008C4A33"/>
    <w:rsid w:val="008C5134"/>
    <w:rsid w:val="008C5625"/>
    <w:rsid w:val="008C5A42"/>
    <w:rsid w:val="008C5B6E"/>
    <w:rsid w:val="008C6A8B"/>
    <w:rsid w:val="008C75A2"/>
    <w:rsid w:val="008D0C98"/>
    <w:rsid w:val="008D1415"/>
    <w:rsid w:val="008D14C9"/>
    <w:rsid w:val="008D15B4"/>
    <w:rsid w:val="008D1712"/>
    <w:rsid w:val="008D1C4E"/>
    <w:rsid w:val="008D1F95"/>
    <w:rsid w:val="008D212B"/>
    <w:rsid w:val="008D229B"/>
    <w:rsid w:val="008D2536"/>
    <w:rsid w:val="008D3252"/>
    <w:rsid w:val="008D3293"/>
    <w:rsid w:val="008D37D0"/>
    <w:rsid w:val="008D44ED"/>
    <w:rsid w:val="008D488C"/>
    <w:rsid w:val="008D48CB"/>
    <w:rsid w:val="008D4B80"/>
    <w:rsid w:val="008D50FF"/>
    <w:rsid w:val="008D53CA"/>
    <w:rsid w:val="008D5586"/>
    <w:rsid w:val="008D6343"/>
    <w:rsid w:val="008D69AB"/>
    <w:rsid w:val="008D7800"/>
    <w:rsid w:val="008E0145"/>
    <w:rsid w:val="008E0BEF"/>
    <w:rsid w:val="008E0F04"/>
    <w:rsid w:val="008E0F7A"/>
    <w:rsid w:val="008E1521"/>
    <w:rsid w:val="008E20F5"/>
    <w:rsid w:val="008E236F"/>
    <w:rsid w:val="008E2465"/>
    <w:rsid w:val="008E311E"/>
    <w:rsid w:val="008E42EC"/>
    <w:rsid w:val="008E4795"/>
    <w:rsid w:val="008E48E6"/>
    <w:rsid w:val="008E4F97"/>
    <w:rsid w:val="008E516D"/>
    <w:rsid w:val="008E550C"/>
    <w:rsid w:val="008E57C6"/>
    <w:rsid w:val="008E5DE0"/>
    <w:rsid w:val="008E6549"/>
    <w:rsid w:val="008E6D24"/>
    <w:rsid w:val="008E6D29"/>
    <w:rsid w:val="008E6E06"/>
    <w:rsid w:val="008E73EA"/>
    <w:rsid w:val="008E7F36"/>
    <w:rsid w:val="008F0F22"/>
    <w:rsid w:val="008F1DE6"/>
    <w:rsid w:val="008F1EB9"/>
    <w:rsid w:val="008F2497"/>
    <w:rsid w:val="008F24A7"/>
    <w:rsid w:val="008F2CA3"/>
    <w:rsid w:val="008F2E9B"/>
    <w:rsid w:val="008F36CC"/>
    <w:rsid w:val="008F3715"/>
    <w:rsid w:val="008F3FE0"/>
    <w:rsid w:val="008F4049"/>
    <w:rsid w:val="008F490D"/>
    <w:rsid w:val="008F51B7"/>
    <w:rsid w:val="008F52D7"/>
    <w:rsid w:val="008F63A9"/>
    <w:rsid w:val="008F6980"/>
    <w:rsid w:val="008F6A42"/>
    <w:rsid w:val="008F7082"/>
    <w:rsid w:val="008F72F4"/>
    <w:rsid w:val="008F7366"/>
    <w:rsid w:val="008F750F"/>
    <w:rsid w:val="008F7592"/>
    <w:rsid w:val="008F7825"/>
    <w:rsid w:val="00900BBC"/>
    <w:rsid w:val="00900C14"/>
    <w:rsid w:val="00900CD1"/>
    <w:rsid w:val="00900DD8"/>
    <w:rsid w:val="00900F3D"/>
    <w:rsid w:val="00901525"/>
    <w:rsid w:val="0090154A"/>
    <w:rsid w:val="00901EDF"/>
    <w:rsid w:val="00901FE0"/>
    <w:rsid w:val="009023CB"/>
    <w:rsid w:val="00902849"/>
    <w:rsid w:val="00902914"/>
    <w:rsid w:val="00902A08"/>
    <w:rsid w:val="00902B9A"/>
    <w:rsid w:val="00902FD5"/>
    <w:rsid w:val="00903619"/>
    <w:rsid w:val="00903C2F"/>
    <w:rsid w:val="00903D78"/>
    <w:rsid w:val="00903F19"/>
    <w:rsid w:val="0090460D"/>
    <w:rsid w:val="0090480D"/>
    <w:rsid w:val="00904C07"/>
    <w:rsid w:val="00904FA3"/>
    <w:rsid w:val="009050DA"/>
    <w:rsid w:val="009057D7"/>
    <w:rsid w:val="009058AC"/>
    <w:rsid w:val="00905B9A"/>
    <w:rsid w:val="0090751B"/>
    <w:rsid w:val="00907A26"/>
    <w:rsid w:val="00910669"/>
    <w:rsid w:val="00910AFE"/>
    <w:rsid w:val="00911502"/>
    <w:rsid w:val="00911764"/>
    <w:rsid w:val="00911E95"/>
    <w:rsid w:val="0091252F"/>
    <w:rsid w:val="009127E8"/>
    <w:rsid w:val="0091286D"/>
    <w:rsid w:val="00912880"/>
    <w:rsid w:val="009130EC"/>
    <w:rsid w:val="0091316C"/>
    <w:rsid w:val="009131EF"/>
    <w:rsid w:val="00913CD8"/>
    <w:rsid w:val="00913D4E"/>
    <w:rsid w:val="00913D64"/>
    <w:rsid w:val="009142A1"/>
    <w:rsid w:val="00914E94"/>
    <w:rsid w:val="009155CA"/>
    <w:rsid w:val="0091571C"/>
    <w:rsid w:val="009158CE"/>
    <w:rsid w:val="009166DD"/>
    <w:rsid w:val="00916824"/>
    <w:rsid w:val="00917016"/>
    <w:rsid w:val="00917919"/>
    <w:rsid w:val="00917BAE"/>
    <w:rsid w:val="00917FF7"/>
    <w:rsid w:val="009204B8"/>
    <w:rsid w:val="00920764"/>
    <w:rsid w:val="00920F36"/>
    <w:rsid w:val="0092145C"/>
    <w:rsid w:val="009215D0"/>
    <w:rsid w:val="00921944"/>
    <w:rsid w:val="0092220F"/>
    <w:rsid w:val="009227DC"/>
    <w:rsid w:val="009229D6"/>
    <w:rsid w:val="00922E54"/>
    <w:rsid w:val="00922E6E"/>
    <w:rsid w:val="009239A0"/>
    <w:rsid w:val="0092422C"/>
    <w:rsid w:val="009242A0"/>
    <w:rsid w:val="00924A22"/>
    <w:rsid w:val="00924C3C"/>
    <w:rsid w:val="00924DB1"/>
    <w:rsid w:val="00924ECC"/>
    <w:rsid w:val="0092535C"/>
    <w:rsid w:val="009259C7"/>
    <w:rsid w:val="00925D20"/>
    <w:rsid w:val="00925F65"/>
    <w:rsid w:val="00925FEF"/>
    <w:rsid w:val="0093014E"/>
    <w:rsid w:val="009319F2"/>
    <w:rsid w:val="00931CC4"/>
    <w:rsid w:val="00931CEF"/>
    <w:rsid w:val="00931CF0"/>
    <w:rsid w:val="00931D41"/>
    <w:rsid w:val="009320D9"/>
    <w:rsid w:val="0093266C"/>
    <w:rsid w:val="00932672"/>
    <w:rsid w:val="00932885"/>
    <w:rsid w:val="00933362"/>
    <w:rsid w:val="00933453"/>
    <w:rsid w:val="00933BD6"/>
    <w:rsid w:val="00933D1E"/>
    <w:rsid w:val="00933DC1"/>
    <w:rsid w:val="009341D6"/>
    <w:rsid w:val="00934B88"/>
    <w:rsid w:val="00937C9D"/>
    <w:rsid w:val="00940026"/>
    <w:rsid w:val="0094070D"/>
    <w:rsid w:val="00940D5C"/>
    <w:rsid w:val="00941015"/>
    <w:rsid w:val="00941252"/>
    <w:rsid w:val="009413EC"/>
    <w:rsid w:val="009414E1"/>
    <w:rsid w:val="00941779"/>
    <w:rsid w:val="00941DDD"/>
    <w:rsid w:val="00941E17"/>
    <w:rsid w:val="00942009"/>
    <w:rsid w:val="00942439"/>
    <w:rsid w:val="0094296E"/>
    <w:rsid w:val="00943365"/>
    <w:rsid w:val="00943938"/>
    <w:rsid w:val="00943E8E"/>
    <w:rsid w:val="00943F22"/>
    <w:rsid w:val="009440B2"/>
    <w:rsid w:val="0094492E"/>
    <w:rsid w:val="00944BA9"/>
    <w:rsid w:val="00944D83"/>
    <w:rsid w:val="00944D98"/>
    <w:rsid w:val="00946845"/>
    <w:rsid w:val="00947133"/>
    <w:rsid w:val="00947DFD"/>
    <w:rsid w:val="00947F0B"/>
    <w:rsid w:val="00950167"/>
    <w:rsid w:val="00950DE2"/>
    <w:rsid w:val="00950E29"/>
    <w:rsid w:val="00951EEB"/>
    <w:rsid w:val="009527CB"/>
    <w:rsid w:val="00952853"/>
    <w:rsid w:val="00952860"/>
    <w:rsid w:val="00952A44"/>
    <w:rsid w:val="0095390D"/>
    <w:rsid w:val="00953979"/>
    <w:rsid w:val="00953AE4"/>
    <w:rsid w:val="00953B8C"/>
    <w:rsid w:val="00954557"/>
    <w:rsid w:val="00954861"/>
    <w:rsid w:val="0095549C"/>
    <w:rsid w:val="00955504"/>
    <w:rsid w:val="0095572C"/>
    <w:rsid w:val="00955E32"/>
    <w:rsid w:val="009560F7"/>
    <w:rsid w:val="00956202"/>
    <w:rsid w:val="00956306"/>
    <w:rsid w:val="00956614"/>
    <w:rsid w:val="00956C8D"/>
    <w:rsid w:val="009570CE"/>
    <w:rsid w:val="009574CC"/>
    <w:rsid w:val="00957670"/>
    <w:rsid w:val="00957AFD"/>
    <w:rsid w:val="00960092"/>
    <w:rsid w:val="0096026E"/>
    <w:rsid w:val="009602C3"/>
    <w:rsid w:val="009604F9"/>
    <w:rsid w:val="00960E51"/>
    <w:rsid w:val="009612EC"/>
    <w:rsid w:val="00961B0D"/>
    <w:rsid w:val="00962ACD"/>
    <w:rsid w:val="00962BC8"/>
    <w:rsid w:val="00962CC3"/>
    <w:rsid w:val="00964670"/>
    <w:rsid w:val="00964BA9"/>
    <w:rsid w:val="00964C60"/>
    <w:rsid w:val="0096500D"/>
    <w:rsid w:val="009659B3"/>
    <w:rsid w:val="00965F3B"/>
    <w:rsid w:val="009668F9"/>
    <w:rsid w:val="00966CCC"/>
    <w:rsid w:val="00966D74"/>
    <w:rsid w:val="009673C3"/>
    <w:rsid w:val="00967461"/>
    <w:rsid w:val="00967468"/>
    <w:rsid w:val="00967989"/>
    <w:rsid w:val="00967E0A"/>
    <w:rsid w:val="00967FD7"/>
    <w:rsid w:val="00970F13"/>
    <w:rsid w:val="009718FB"/>
    <w:rsid w:val="00971AAC"/>
    <w:rsid w:val="0097333D"/>
    <w:rsid w:val="00973410"/>
    <w:rsid w:val="00973AF1"/>
    <w:rsid w:val="00974173"/>
    <w:rsid w:val="00974181"/>
    <w:rsid w:val="00974480"/>
    <w:rsid w:val="00974752"/>
    <w:rsid w:val="0097487E"/>
    <w:rsid w:val="0097520D"/>
    <w:rsid w:val="00975224"/>
    <w:rsid w:val="009755CF"/>
    <w:rsid w:val="009756BB"/>
    <w:rsid w:val="00975863"/>
    <w:rsid w:val="00975CD8"/>
    <w:rsid w:val="00976C0F"/>
    <w:rsid w:val="00976EFC"/>
    <w:rsid w:val="00977159"/>
    <w:rsid w:val="009774D1"/>
    <w:rsid w:val="00980285"/>
    <w:rsid w:val="009803D2"/>
    <w:rsid w:val="00980D54"/>
    <w:rsid w:val="00980DA3"/>
    <w:rsid w:val="00981417"/>
    <w:rsid w:val="00981442"/>
    <w:rsid w:val="0098185B"/>
    <w:rsid w:val="00981863"/>
    <w:rsid w:val="00981AB9"/>
    <w:rsid w:val="00982000"/>
    <w:rsid w:val="0098206C"/>
    <w:rsid w:val="00982F1E"/>
    <w:rsid w:val="009832A0"/>
    <w:rsid w:val="009835DA"/>
    <w:rsid w:val="00983665"/>
    <w:rsid w:val="0098403C"/>
    <w:rsid w:val="009844B0"/>
    <w:rsid w:val="0098455F"/>
    <w:rsid w:val="0098486A"/>
    <w:rsid w:val="0098618B"/>
    <w:rsid w:val="009861F0"/>
    <w:rsid w:val="009864BB"/>
    <w:rsid w:val="00986564"/>
    <w:rsid w:val="009866A5"/>
    <w:rsid w:val="009879E0"/>
    <w:rsid w:val="00990378"/>
    <w:rsid w:val="00990E6C"/>
    <w:rsid w:val="00990F13"/>
    <w:rsid w:val="009911F6"/>
    <w:rsid w:val="009911F7"/>
    <w:rsid w:val="009918D6"/>
    <w:rsid w:val="00991F33"/>
    <w:rsid w:val="00991F34"/>
    <w:rsid w:val="0099237C"/>
    <w:rsid w:val="009925BC"/>
    <w:rsid w:val="009925E2"/>
    <w:rsid w:val="009926BC"/>
    <w:rsid w:val="0099293C"/>
    <w:rsid w:val="00992959"/>
    <w:rsid w:val="00992ABF"/>
    <w:rsid w:val="00993049"/>
    <w:rsid w:val="00993132"/>
    <w:rsid w:val="00993D9E"/>
    <w:rsid w:val="00994099"/>
    <w:rsid w:val="0099473C"/>
    <w:rsid w:val="009954C5"/>
    <w:rsid w:val="00995EF3"/>
    <w:rsid w:val="009961EC"/>
    <w:rsid w:val="00996600"/>
    <w:rsid w:val="00996FB7"/>
    <w:rsid w:val="00997116"/>
    <w:rsid w:val="00997377"/>
    <w:rsid w:val="009974EE"/>
    <w:rsid w:val="0099758B"/>
    <w:rsid w:val="009977BD"/>
    <w:rsid w:val="009979A1"/>
    <w:rsid w:val="00997D61"/>
    <w:rsid w:val="00997D8B"/>
    <w:rsid w:val="009A03CD"/>
    <w:rsid w:val="009A03FE"/>
    <w:rsid w:val="009A047F"/>
    <w:rsid w:val="009A0858"/>
    <w:rsid w:val="009A0C8D"/>
    <w:rsid w:val="009A0FDF"/>
    <w:rsid w:val="009A1403"/>
    <w:rsid w:val="009A1E65"/>
    <w:rsid w:val="009A2125"/>
    <w:rsid w:val="009A2148"/>
    <w:rsid w:val="009A2A68"/>
    <w:rsid w:val="009A2D8C"/>
    <w:rsid w:val="009A2F5C"/>
    <w:rsid w:val="009A3274"/>
    <w:rsid w:val="009A3FCB"/>
    <w:rsid w:val="009A4052"/>
    <w:rsid w:val="009A46AA"/>
    <w:rsid w:val="009A49A1"/>
    <w:rsid w:val="009A4CD6"/>
    <w:rsid w:val="009A543F"/>
    <w:rsid w:val="009A548F"/>
    <w:rsid w:val="009A66E8"/>
    <w:rsid w:val="009A675D"/>
    <w:rsid w:val="009A67FB"/>
    <w:rsid w:val="009A6EC9"/>
    <w:rsid w:val="009A7D06"/>
    <w:rsid w:val="009B01C6"/>
    <w:rsid w:val="009B044C"/>
    <w:rsid w:val="009B1A53"/>
    <w:rsid w:val="009B1DC5"/>
    <w:rsid w:val="009B2FBA"/>
    <w:rsid w:val="009B417D"/>
    <w:rsid w:val="009B4210"/>
    <w:rsid w:val="009B461A"/>
    <w:rsid w:val="009B4E0C"/>
    <w:rsid w:val="009B50E0"/>
    <w:rsid w:val="009B52D4"/>
    <w:rsid w:val="009B53B6"/>
    <w:rsid w:val="009B5C7D"/>
    <w:rsid w:val="009B5F3B"/>
    <w:rsid w:val="009B61AE"/>
    <w:rsid w:val="009B64CE"/>
    <w:rsid w:val="009B6D8B"/>
    <w:rsid w:val="009B73AD"/>
    <w:rsid w:val="009B73E7"/>
    <w:rsid w:val="009B7767"/>
    <w:rsid w:val="009C04FF"/>
    <w:rsid w:val="009C0977"/>
    <w:rsid w:val="009C0CB4"/>
    <w:rsid w:val="009C0DAC"/>
    <w:rsid w:val="009C0E96"/>
    <w:rsid w:val="009C13C0"/>
    <w:rsid w:val="009C194A"/>
    <w:rsid w:val="009C2D7F"/>
    <w:rsid w:val="009C2E13"/>
    <w:rsid w:val="009C2F8A"/>
    <w:rsid w:val="009C3C0C"/>
    <w:rsid w:val="009C3FF4"/>
    <w:rsid w:val="009C4662"/>
    <w:rsid w:val="009C5163"/>
    <w:rsid w:val="009C57DB"/>
    <w:rsid w:val="009C5903"/>
    <w:rsid w:val="009C7C03"/>
    <w:rsid w:val="009D0511"/>
    <w:rsid w:val="009D09C6"/>
    <w:rsid w:val="009D09DC"/>
    <w:rsid w:val="009D120C"/>
    <w:rsid w:val="009D1329"/>
    <w:rsid w:val="009D1456"/>
    <w:rsid w:val="009D189A"/>
    <w:rsid w:val="009D1EC1"/>
    <w:rsid w:val="009D2132"/>
    <w:rsid w:val="009D2AC5"/>
    <w:rsid w:val="009D2C47"/>
    <w:rsid w:val="009D2D2A"/>
    <w:rsid w:val="009D2F46"/>
    <w:rsid w:val="009D3408"/>
    <w:rsid w:val="009D3724"/>
    <w:rsid w:val="009D3740"/>
    <w:rsid w:val="009D4C88"/>
    <w:rsid w:val="009D4CD2"/>
    <w:rsid w:val="009D525E"/>
    <w:rsid w:val="009D52A2"/>
    <w:rsid w:val="009D5FA6"/>
    <w:rsid w:val="009D64FC"/>
    <w:rsid w:val="009D6525"/>
    <w:rsid w:val="009D68F2"/>
    <w:rsid w:val="009D71B2"/>
    <w:rsid w:val="009D7570"/>
    <w:rsid w:val="009D7D1B"/>
    <w:rsid w:val="009E005E"/>
    <w:rsid w:val="009E03C6"/>
    <w:rsid w:val="009E0615"/>
    <w:rsid w:val="009E0BA9"/>
    <w:rsid w:val="009E102E"/>
    <w:rsid w:val="009E1204"/>
    <w:rsid w:val="009E150A"/>
    <w:rsid w:val="009E1627"/>
    <w:rsid w:val="009E1762"/>
    <w:rsid w:val="009E1C61"/>
    <w:rsid w:val="009E26BA"/>
    <w:rsid w:val="009E299A"/>
    <w:rsid w:val="009E2CA5"/>
    <w:rsid w:val="009E3085"/>
    <w:rsid w:val="009E312C"/>
    <w:rsid w:val="009E3672"/>
    <w:rsid w:val="009E3A79"/>
    <w:rsid w:val="009E3B47"/>
    <w:rsid w:val="009E40AF"/>
    <w:rsid w:val="009E43BC"/>
    <w:rsid w:val="009E47F2"/>
    <w:rsid w:val="009E48C1"/>
    <w:rsid w:val="009E4E0D"/>
    <w:rsid w:val="009E4FC4"/>
    <w:rsid w:val="009E65D7"/>
    <w:rsid w:val="009E792F"/>
    <w:rsid w:val="009E7CB7"/>
    <w:rsid w:val="009F0850"/>
    <w:rsid w:val="009F1074"/>
    <w:rsid w:val="009F1B4C"/>
    <w:rsid w:val="009F2023"/>
    <w:rsid w:val="009F22B0"/>
    <w:rsid w:val="009F2486"/>
    <w:rsid w:val="009F2E0C"/>
    <w:rsid w:val="009F2EEA"/>
    <w:rsid w:val="009F4D70"/>
    <w:rsid w:val="009F4D86"/>
    <w:rsid w:val="009F4F6F"/>
    <w:rsid w:val="009F60B5"/>
    <w:rsid w:val="009F62B9"/>
    <w:rsid w:val="009F691B"/>
    <w:rsid w:val="009F7324"/>
    <w:rsid w:val="009F762E"/>
    <w:rsid w:val="009F7659"/>
    <w:rsid w:val="009F77D1"/>
    <w:rsid w:val="009F79C7"/>
    <w:rsid w:val="009F7C04"/>
    <w:rsid w:val="009F7C3D"/>
    <w:rsid w:val="009F7C88"/>
    <w:rsid w:val="00A00316"/>
    <w:rsid w:val="00A00963"/>
    <w:rsid w:val="00A009AC"/>
    <w:rsid w:val="00A00B19"/>
    <w:rsid w:val="00A0141A"/>
    <w:rsid w:val="00A01827"/>
    <w:rsid w:val="00A018C3"/>
    <w:rsid w:val="00A01FC1"/>
    <w:rsid w:val="00A023E0"/>
    <w:rsid w:val="00A02577"/>
    <w:rsid w:val="00A03184"/>
    <w:rsid w:val="00A03EA2"/>
    <w:rsid w:val="00A040D1"/>
    <w:rsid w:val="00A041AC"/>
    <w:rsid w:val="00A041CA"/>
    <w:rsid w:val="00A048D1"/>
    <w:rsid w:val="00A04A29"/>
    <w:rsid w:val="00A04A57"/>
    <w:rsid w:val="00A054AF"/>
    <w:rsid w:val="00A059BE"/>
    <w:rsid w:val="00A066EA"/>
    <w:rsid w:val="00A06A08"/>
    <w:rsid w:val="00A06A38"/>
    <w:rsid w:val="00A06AAC"/>
    <w:rsid w:val="00A06D8D"/>
    <w:rsid w:val="00A06EE1"/>
    <w:rsid w:val="00A10115"/>
    <w:rsid w:val="00A1025E"/>
    <w:rsid w:val="00A109AE"/>
    <w:rsid w:val="00A10A09"/>
    <w:rsid w:val="00A10B07"/>
    <w:rsid w:val="00A10C74"/>
    <w:rsid w:val="00A11328"/>
    <w:rsid w:val="00A11CFF"/>
    <w:rsid w:val="00A11FCB"/>
    <w:rsid w:val="00A1216E"/>
    <w:rsid w:val="00A12340"/>
    <w:rsid w:val="00A128C3"/>
    <w:rsid w:val="00A129A3"/>
    <w:rsid w:val="00A129EA"/>
    <w:rsid w:val="00A12EE8"/>
    <w:rsid w:val="00A132F1"/>
    <w:rsid w:val="00A13694"/>
    <w:rsid w:val="00A13E66"/>
    <w:rsid w:val="00A1516E"/>
    <w:rsid w:val="00A151FC"/>
    <w:rsid w:val="00A1560F"/>
    <w:rsid w:val="00A158C0"/>
    <w:rsid w:val="00A160B0"/>
    <w:rsid w:val="00A16237"/>
    <w:rsid w:val="00A162E7"/>
    <w:rsid w:val="00A16669"/>
    <w:rsid w:val="00A16691"/>
    <w:rsid w:val="00A16FD4"/>
    <w:rsid w:val="00A17130"/>
    <w:rsid w:val="00A17411"/>
    <w:rsid w:val="00A179C1"/>
    <w:rsid w:val="00A179DD"/>
    <w:rsid w:val="00A17B5D"/>
    <w:rsid w:val="00A17BCC"/>
    <w:rsid w:val="00A17D60"/>
    <w:rsid w:val="00A205F6"/>
    <w:rsid w:val="00A20635"/>
    <w:rsid w:val="00A20903"/>
    <w:rsid w:val="00A20961"/>
    <w:rsid w:val="00A20D0B"/>
    <w:rsid w:val="00A21EBF"/>
    <w:rsid w:val="00A21FA6"/>
    <w:rsid w:val="00A2277C"/>
    <w:rsid w:val="00A22961"/>
    <w:rsid w:val="00A2356E"/>
    <w:rsid w:val="00A23CCA"/>
    <w:rsid w:val="00A23D2A"/>
    <w:rsid w:val="00A243AA"/>
    <w:rsid w:val="00A2491F"/>
    <w:rsid w:val="00A255F3"/>
    <w:rsid w:val="00A26B2E"/>
    <w:rsid w:val="00A26BE4"/>
    <w:rsid w:val="00A27966"/>
    <w:rsid w:val="00A279AD"/>
    <w:rsid w:val="00A27C84"/>
    <w:rsid w:val="00A27F1B"/>
    <w:rsid w:val="00A31012"/>
    <w:rsid w:val="00A31298"/>
    <w:rsid w:val="00A318B0"/>
    <w:rsid w:val="00A318E7"/>
    <w:rsid w:val="00A31960"/>
    <w:rsid w:val="00A31C4F"/>
    <w:rsid w:val="00A31C79"/>
    <w:rsid w:val="00A32AE8"/>
    <w:rsid w:val="00A32D16"/>
    <w:rsid w:val="00A33215"/>
    <w:rsid w:val="00A33524"/>
    <w:rsid w:val="00A33CD8"/>
    <w:rsid w:val="00A343B4"/>
    <w:rsid w:val="00A34E2A"/>
    <w:rsid w:val="00A35499"/>
    <w:rsid w:val="00A359E5"/>
    <w:rsid w:val="00A36175"/>
    <w:rsid w:val="00A36427"/>
    <w:rsid w:val="00A3675F"/>
    <w:rsid w:val="00A368E4"/>
    <w:rsid w:val="00A36CBA"/>
    <w:rsid w:val="00A370F6"/>
    <w:rsid w:val="00A37725"/>
    <w:rsid w:val="00A37A2D"/>
    <w:rsid w:val="00A37AE9"/>
    <w:rsid w:val="00A40FAE"/>
    <w:rsid w:val="00A4187A"/>
    <w:rsid w:val="00A420AF"/>
    <w:rsid w:val="00A421D8"/>
    <w:rsid w:val="00A4253F"/>
    <w:rsid w:val="00A426D2"/>
    <w:rsid w:val="00A43349"/>
    <w:rsid w:val="00A4352C"/>
    <w:rsid w:val="00A436D4"/>
    <w:rsid w:val="00A43845"/>
    <w:rsid w:val="00A43A8A"/>
    <w:rsid w:val="00A4408F"/>
    <w:rsid w:val="00A44DF1"/>
    <w:rsid w:val="00A44ECA"/>
    <w:rsid w:val="00A45116"/>
    <w:rsid w:val="00A45667"/>
    <w:rsid w:val="00A45AA9"/>
    <w:rsid w:val="00A4630C"/>
    <w:rsid w:val="00A464CC"/>
    <w:rsid w:val="00A467D6"/>
    <w:rsid w:val="00A46D48"/>
    <w:rsid w:val="00A47581"/>
    <w:rsid w:val="00A476F1"/>
    <w:rsid w:val="00A47A58"/>
    <w:rsid w:val="00A500CE"/>
    <w:rsid w:val="00A50C7A"/>
    <w:rsid w:val="00A50FEF"/>
    <w:rsid w:val="00A511D9"/>
    <w:rsid w:val="00A527E4"/>
    <w:rsid w:val="00A529D2"/>
    <w:rsid w:val="00A52DD5"/>
    <w:rsid w:val="00A53503"/>
    <w:rsid w:val="00A535F4"/>
    <w:rsid w:val="00A538B4"/>
    <w:rsid w:val="00A54359"/>
    <w:rsid w:val="00A54481"/>
    <w:rsid w:val="00A5472E"/>
    <w:rsid w:val="00A55FC6"/>
    <w:rsid w:val="00A5665F"/>
    <w:rsid w:val="00A57492"/>
    <w:rsid w:val="00A57563"/>
    <w:rsid w:val="00A575A2"/>
    <w:rsid w:val="00A57618"/>
    <w:rsid w:val="00A57799"/>
    <w:rsid w:val="00A579E9"/>
    <w:rsid w:val="00A60FE2"/>
    <w:rsid w:val="00A611EB"/>
    <w:rsid w:val="00A61512"/>
    <w:rsid w:val="00A61ACA"/>
    <w:rsid w:val="00A61B33"/>
    <w:rsid w:val="00A620BD"/>
    <w:rsid w:val="00A62BB1"/>
    <w:rsid w:val="00A6378B"/>
    <w:rsid w:val="00A63A00"/>
    <w:rsid w:val="00A6443F"/>
    <w:rsid w:val="00A644B7"/>
    <w:rsid w:val="00A6484A"/>
    <w:rsid w:val="00A64B27"/>
    <w:rsid w:val="00A6519C"/>
    <w:rsid w:val="00A65FC2"/>
    <w:rsid w:val="00A660CF"/>
    <w:rsid w:val="00A66230"/>
    <w:rsid w:val="00A66DFF"/>
    <w:rsid w:val="00A66F41"/>
    <w:rsid w:val="00A67092"/>
    <w:rsid w:val="00A7044B"/>
    <w:rsid w:val="00A7066C"/>
    <w:rsid w:val="00A70A51"/>
    <w:rsid w:val="00A70DBD"/>
    <w:rsid w:val="00A711E7"/>
    <w:rsid w:val="00A71584"/>
    <w:rsid w:val="00A715CF"/>
    <w:rsid w:val="00A7174D"/>
    <w:rsid w:val="00A71B9D"/>
    <w:rsid w:val="00A72625"/>
    <w:rsid w:val="00A7302C"/>
    <w:rsid w:val="00A730F2"/>
    <w:rsid w:val="00A73ADD"/>
    <w:rsid w:val="00A73F28"/>
    <w:rsid w:val="00A74D6D"/>
    <w:rsid w:val="00A74DB0"/>
    <w:rsid w:val="00A74E92"/>
    <w:rsid w:val="00A7571D"/>
    <w:rsid w:val="00A75995"/>
    <w:rsid w:val="00A75BF8"/>
    <w:rsid w:val="00A75D0E"/>
    <w:rsid w:val="00A76114"/>
    <w:rsid w:val="00A765E1"/>
    <w:rsid w:val="00A771FD"/>
    <w:rsid w:val="00A77644"/>
    <w:rsid w:val="00A77F62"/>
    <w:rsid w:val="00A80225"/>
    <w:rsid w:val="00A806C6"/>
    <w:rsid w:val="00A8124C"/>
    <w:rsid w:val="00A81895"/>
    <w:rsid w:val="00A81A3D"/>
    <w:rsid w:val="00A827B9"/>
    <w:rsid w:val="00A8289F"/>
    <w:rsid w:val="00A82B60"/>
    <w:rsid w:val="00A82CCA"/>
    <w:rsid w:val="00A8386B"/>
    <w:rsid w:val="00A83A42"/>
    <w:rsid w:val="00A83B4E"/>
    <w:rsid w:val="00A83DC6"/>
    <w:rsid w:val="00A83EDD"/>
    <w:rsid w:val="00A840C5"/>
    <w:rsid w:val="00A84218"/>
    <w:rsid w:val="00A84576"/>
    <w:rsid w:val="00A845AE"/>
    <w:rsid w:val="00A84ABB"/>
    <w:rsid w:val="00A8540F"/>
    <w:rsid w:val="00A854E3"/>
    <w:rsid w:val="00A8563E"/>
    <w:rsid w:val="00A85A3B"/>
    <w:rsid w:val="00A8647B"/>
    <w:rsid w:val="00A86AD7"/>
    <w:rsid w:val="00A86B1C"/>
    <w:rsid w:val="00A86D01"/>
    <w:rsid w:val="00A86D28"/>
    <w:rsid w:val="00A87752"/>
    <w:rsid w:val="00A879EA"/>
    <w:rsid w:val="00A87A65"/>
    <w:rsid w:val="00A908F4"/>
    <w:rsid w:val="00A90928"/>
    <w:rsid w:val="00A9138D"/>
    <w:rsid w:val="00A91E8A"/>
    <w:rsid w:val="00A92110"/>
    <w:rsid w:val="00A9278F"/>
    <w:rsid w:val="00A92887"/>
    <w:rsid w:val="00A932C8"/>
    <w:rsid w:val="00A9377B"/>
    <w:rsid w:val="00A93DAC"/>
    <w:rsid w:val="00A945E2"/>
    <w:rsid w:val="00A947B7"/>
    <w:rsid w:val="00A94F8D"/>
    <w:rsid w:val="00A94FCE"/>
    <w:rsid w:val="00A950C0"/>
    <w:rsid w:val="00A96DD1"/>
    <w:rsid w:val="00A9787F"/>
    <w:rsid w:val="00A97E8F"/>
    <w:rsid w:val="00A97F2B"/>
    <w:rsid w:val="00AA020A"/>
    <w:rsid w:val="00AA02D0"/>
    <w:rsid w:val="00AA0470"/>
    <w:rsid w:val="00AA0522"/>
    <w:rsid w:val="00AA0A93"/>
    <w:rsid w:val="00AA0FBA"/>
    <w:rsid w:val="00AA18AB"/>
    <w:rsid w:val="00AA2878"/>
    <w:rsid w:val="00AA34C5"/>
    <w:rsid w:val="00AA3E43"/>
    <w:rsid w:val="00AA3E92"/>
    <w:rsid w:val="00AA3EDF"/>
    <w:rsid w:val="00AA4C40"/>
    <w:rsid w:val="00AA529F"/>
    <w:rsid w:val="00AA5791"/>
    <w:rsid w:val="00AA63F1"/>
    <w:rsid w:val="00AA6B26"/>
    <w:rsid w:val="00AA6FB1"/>
    <w:rsid w:val="00AA7803"/>
    <w:rsid w:val="00AA7A9E"/>
    <w:rsid w:val="00AA7ED6"/>
    <w:rsid w:val="00AA7F1A"/>
    <w:rsid w:val="00AB00D1"/>
    <w:rsid w:val="00AB02BD"/>
    <w:rsid w:val="00AB08AB"/>
    <w:rsid w:val="00AB0F3B"/>
    <w:rsid w:val="00AB1059"/>
    <w:rsid w:val="00AB1DF7"/>
    <w:rsid w:val="00AB1F7B"/>
    <w:rsid w:val="00AB2339"/>
    <w:rsid w:val="00AB2440"/>
    <w:rsid w:val="00AB2443"/>
    <w:rsid w:val="00AB336D"/>
    <w:rsid w:val="00AB33F2"/>
    <w:rsid w:val="00AB3548"/>
    <w:rsid w:val="00AB3969"/>
    <w:rsid w:val="00AB440E"/>
    <w:rsid w:val="00AB460B"/>
    <w:rsid w:val="00AB4729"/>
    <w:rsid w:val="00AB472B"/>
    <w:rsid w:val="00AB4E9C"/>
    <w:rsid w:val="00AB55A2"/>
    <w:rsid w:val="00AB56C1"/>
    <w:rsid w:val="00AB5BFE"/>
    <w:rsid w:val="00AB6AFD"/>
    <w:rsid w:val="00AB6ED9"/>
    <w:rsid w:val="00AB70D2"/>
    <w:rsid w:val="00AB74BA"/>
    <w:rsid w:val="00AB76BC"/>
    <w:rsid w:val="00AB7D2E"/>
    <w:rsid w:val="00AC0110"/>
    <w:rsid w:val="00AC07DB"/>
    <w:rsid w:val="00AC081E"/>
    <w:rsid w:val="00AC0D60"/>
    <w:rsid w:val="00AC15E9"/>
    <w:rsid w:val="00AC17E6"/>
    <w:rsid w:val="00AC1922"/>
    <w:rsid w:val="00AC225F"/>
    <w:rsid w:val="00AC302A"/>
    <w:rsid w:val="00AC35A5"/>
    <w:rsid w:val="00AC43FA"/>
    <w:rsid w:val="00AC51CC"/>
    <w:rsid w:val="00AC5481"/>
    <w:rsid w:val="00AC5CC6"/>
    <w:rsid w:val="00AC5D1C"/>
    <w:rsid w:val="00AC6278"/>
    <w:rsid w:val="00AC6443"/>
    <w:rsid w:val="00AC6A00"/>
    <w:rsid w:val="00AC6F2F"/>
    <w:rsid w:val="00AC70A1"/>
    <w:rsid w:val="00AC721C"/>
    <w:rsid w:val="00AC741F"/>
    <w:rsid w:val="00AC787D"/>
    <w:rsid w:val="00AC7DDB"/>
    <w:rsid w:val="00AD011A"/>
    <w:rsid w:val="00AD032E"/>
    <w:rsid w:val="00AD047C"/>
    <w:rsid w:val="00AD0873"/>
    <w:rsid w:val="00AD0877"/>
    <w:rsid w:val="00AD15FF"/>
    <w:rsid w:val="00AD1AC0"/>
    <w:rsid w:val="00AD1D31"/>
    <w:rsid w:val="00AD29DB"/>
    <w:rsid w:val="00AD3B27"/>
    <w:rsid w:val="00AD491D"/>
    <w:rsid w:val="00AD49AA"/>
    <w:rsid w:val="00AD5B53"/>
    <w:rsid w:val="00AD6073"/>
    <w:rsid w:val="00AD61E6"/>
    <w:rsid w:val="00AD6882"/>
    <w:rsid w:val="00AD6920"/>
    <w:rsid w:val="00AD6CC7"/>
    <w:rsid w:val="00AD6D4C"/>
    <w:rsid w:val="00AD6E04"/>
    <w:rsid w:val="00AD71BC"/>
    <w:rsid w:val="00AD7244"/>
    <w:rsid w:val="00AD72B0"/>
    <w:rsid w:val="00AD7375"/>
    <w:rsid w:val="00AD7439"/>
    <w:rsid w:val="00AD79B1"/>
    <w:rsid w:val="00AD7F98"/>
    <w:rsid w:val="00AD7FEB"/>
    <w:rsid w:val="00AE01E9"/>
    <w:rsid w:val="00AE027C"/>
    <w:rsid w:val="00AE105C"/>
    <w:rsid w:val="00AE18F8"/>
    <w:rsid w:val="00AE1A2E"/>
    <w:rsid w:val="00AE1A90"/>
    <w:rsid w:val="00AE1D18"/>
    <w:rsid w:val="00AE2116"/>
    <w:rsid w:val="00AE2139"/>
    <w:rsid w:val="00AE21D0"/>
    <w:rsid w:val="00AE2282"/>
    <w:rsid w:val="00AE37D6"/>
    <w:rsid w:val="00AE398C"/>
    <w:rsid w:val="00AE3A8B"/>
    <w:rsid w:val="00AE3C63"/>
    <w:rsid w:val="00AE3D7C"/>
    <w:rsid w:val="00AE4F40"/>
    <w:rsid w:val="00AE5081"/>
    <w:rsid w:val="00AE552B"/>
    <w:rsid w:val="00AE590B"/>
    <w:rsid w:val="00AE61E4"/>
    <w:rsid w:val="00AE63D3"/>
    <w:rsid w:val="00AE75DB"/>
    <w:rsid w:val="00AE7740"/>
    <w:rsid w:val="00AF01E3"/>
    <w:rsid w:val="00AF12C3"/>
    <w:rsid w:val="00AF174D"/>
    <w:rsid w:val="00AF22BE"/>
    <w:rsid w:val="00AF24B9"/>
    <w:rsid w:val="00AF2566"/>
    <w:rsid w:val="00AF2877"/>
    <w:rsid w:val="00AF2DD3"/>
    <w:rsid w:val="00AF300A"/>
    <w:rsid w:val="00AF3213"/>
    <w:rsid w:val="00AF36C2"/>
    <w:rsid w:val="00AF4DBE"/>
    <w:rsid w:val="00AF52CC"/>
    <w:rsid w:val="00AF5CA1"/>
    <w:rsid w:val="00AF622A"/>
    <w:rsid w:val="00AF6C29"/>
    <w:rsid w:val="00AF7138"/>
    <w:rsid w:val="00AF7500"/>
    <w:rsid w:val="00AF75C0"/>
    <w:rsid w:val="00AF77F7"/>
    <w:rsid w:val="00B001C0"/>
    <w:rsid w:val="00B0039A"/>
    <w:rsid w:val="00B00549"/>
    <w:rsid w:val="00B00793"/>
    <w:rsid w:val="00B01208"/>
    <w:rsid w:val="00B01697"/>
    <w:rsid w:val="00B01FC8"/>
    <w:rsid w:val="00B0205F"/>
    <w:rsid w:val="00B020F6"/>
    <w:rsid w:val="00B02577"/>
    <w:rsid w:val="00B02966"/>
    <w:rsid w:val="00B03020"/>
    <w:rsid w:val="00B03774"/>
    <w:rsid w:val="00B042C5"/>
    <w:rsid w:val="00B04DDF"/>
    <w:rsid w:val="00B04E76"/>
    <w:rsid w:val="00B05274"/>
    <w:rsid w:val="00B052D6"/>
    <w:rsid w:val="00B054F3"/>
    <w:rsid w:val="00B0560D"/>
    <w:rsid w:val="00B05921"/>
    <w:rsid w:val="00B05A53"/>
    <w:rsid w:val="00B05DA6"/>
    <w:rsid w:val="00B05ECD"/>
    <w:rsid w:val="00B065E8"/>
    <w:rsid w:val="00B0754D"/>
    <w:rsid w:val="00B075B6"/>
    <w:rsid w:val="00B0779F"/>
    <w:rsid w:val="00B07805"/>
    <w:rsid w:val="00B078B1"/>
    <w:rsid w:val="00B10802"/>
    <w:rsid w:val="00B10BCB"/>
    <w:rsid w:val="00B10CCB"/>
    <w:rsid w:val="00B10FB1"/>
    <w:rsid w:val="00B11CE3"/>
    <w:rsid w:val="00B11FDD"/>
    <w:rsid w:val="00B12045"/>
    <w:rsid w:val="00B1228D"/>
    <w:rsid w:val="00B130A0"/>
    <w:rsid w:val="00B1318B"/>
    <w:rsid w:val="00B131B1"/>
    <w:rsid w:val="00B1366F"/>
    <w:rsid w:val="00B13B0F"/>
    <w:rsid w:val="00B14A30"/>
    <w:rsid w:val="00B14B20"/>
    <w:rsid w:val="00B14B73"/>
    <w:rsid w:val="00B14E7B"/>
    <w:rsid w:val="00B14EBB"/>
    <w:rsid w:val="00B153FC"/>
    <w:rsid w:val="00B15612"/>
    <w:rsid w:val="00B15F1E"/>
    <w:rsid w:val="00B16A49"/>
    <w:rsid w:val="00B16CC5"/>
    <w:rsid w:val="00B17322"/>
    <w:rsid w:val="00B173A3"/>
    <w:rsid w:val="00B173C2"/>
    <w:rsid w:val="00B1764D"/>
    <w:rsid w:val="00B1787E"/>
    <w:rsid w:val="00B17C36"/>
    <w:rsid w:val="00B20146"/>
    <w:rsid w:val="00B201DD"/>
    <w:rsid w:val="00B204DF"/>
    <w:rsid w:val="00B210B7"/>
    <w:rsid w:val="00B227C3"/>
    <w:rsid w:val="00B23021"/>
    <w:rsid w:val="00B2337F"/>
    <w:rsid w:val="00B23644"/>
    <w:rsid w:val="00B23A4A"/>
    <w:rsid w:val="00B23B4B"/>
    <w:rsid w:val="00B246F0"/>
    <w:rsid w:val="00B2479B"/>
    <w:rsid w:val="00B25019"/>
    <w:rsid w:val="00B2505B"/>
    <w:rsid w:val="00B25114"/>
    <w:rsid w:val="00B2586C"/>
    <w:rsid w:val="00B25997"/>
    <w:rsid w:val="00B25C8D"/>
    <w:rsid w:val="00B261EE"/>
    <w:rsid w:val="00B26462"/>
    <w:rsid w:val="00B26657"/>
    <w:rsid w:val="00B26765"/>
    <w:rsid w:val="00B27A53"/>
    <w:rsid w:val="00B27C56"/>
    <w:rsid w:val="00B27E28"/>
    <w:rsid w:val="00B30264"/>
    <w:rsid w:val="00B30282"/>
    <w:rsid w:val="00B304ED"/>
    <w:rsid w:val="00B3097D"/>
    <w:rsid w:val="00B309CE"/>
    <w:rsid w:val="00B30ABD"/>
    <w:rsid w:val="00B30DD0"/>
    <w:rsid w:val="00B30FFC"/>
    <w:rsid w:val="00B31077"/>
    <w:rsid w:val="00B31A6C"/>
    <w:rsid w:val="00B31F9C"/>
    <w:rsid w:val="00B32846"/>
    <w:rsid w:val="00B32A59"/>
    <w:rsid w:val="00B32CDB"/>
    <w:rsid w:val="00B32E87"/>
    <w:rsid w:val="00B331A5"/>
    <w:rsid w:val="00B33207"/>
    <w:rsid w:val="00B33CD6"/>
    <w:rsid w:val="00B33D54"/>
    <w:rsid w:val="00B34063"/>
    <w:rsid w:val="00B34117"/>
    <w:rsid w:val="00B343B4"/>
    <w:rsid w:val="00B34700"/>
    <w:rsid w:val="00B34C1E"/>
    <w:rsid w:val="00B35681"/>
    <w:rsid w:val="00B35ADB"/>
    <w:rsid w:val="00B35BE0"/>
    <w:rsid w:val="00B35F5F"/>
    <w:rsid w:val="00B3670C"/>
    <w:rsid w:val="00B36CC9"/>
    <w:rsid w:val="00B36D52"/>
    <w:rsid w:val="00B36D95"/>
    <w:rsid w:val="00B376DF"/>
    <w:rsid w:val="00B4037A"/>
    <w:rsid w:val="00B404CE"/>
    <w:rsid w:val="00B404F1"/>
    <w:rsid w:val="00B4062A"/>
    <w:rsid w:val="00B406AC"/>
    <w:rsid w:val="00B40867"/>
    <w:rsid w:val="00B416E4"/>
    <w:rsid w:val="00B42CF4"/>
    <w:rsid w:val="00B43356"/>
    <w:rsid w:val="00B4376E"/>
    <w:rsid w:val="00B439A3"/>
    <w:rsid w:val="00B439D4"/>
    <w:rsid w:val="00B439E3"/>
    <w:rsid w:val="00B43A38"/>
    <w:rsid w:val="00B44087"/>
    <w:rsid w:val="00B44114"/>
    <w:rsid w:val="00B44440"/>
    <w:rsid w:val="00B44492"/>
    <w:rsid w:val="00B44CC0"/>
    <w:rsid w:val="00B44E9E"/>
    <w:rsid w:val="00B45032"/>
    <w:rsid w:val="00B45388"/>
    <w:rsid w:val="00B45398"/>
    <w:rsid w:val="00B45B84"/>
    <w:rsid w:val="00B45BDB"/>
    <w:rsid w:val="00B45FA0"/>
    <w:rsid w:val="00B46027"/>
    <w:rsid w:val="00B46091"/>
    <w:rsid w:val="00B466BA"/>
    <w:rsid w:val="00B46CB9"/>
    <w:rsid w:val="00B4734F"/>
    <w:rsid w:val="00B47546"/>
    <w:rsid w:val="00B4797D"/>
    <w:rsid w:val="00B504BE"/>
    <w:rsid w:val="00B51525"/>
    <w:rsid w:val="00B52525"/>
    <w:rsid w:val="00B5284B"/>
    <w:rsid w:val="00B5359E"/>
    <w:rsid w:val="00B53C16"/>
    <w:rsid w:val="00B53FD6"/>
    <w:rsid w:val="00B540F0"/>
    <w:rsid w:val="00B54A5A"/>
    <w:rsid w:val="00B55286"/>
    <w:rsid w:val="00B56642"/>
    <w:rsid w:val="00B5678A"/>
    <w:rsid w:val="00B56DF1"/>
    <w:rsid w:val="00B56EA8"/>
    <w:rsid w:val="00B57201"/>
    <w:rsid w:val="00B5765F"/>
    <w:rsid w:val="00B576B9"/>
    <w:rsid w:val="00B6065F"/>
    <w:rsid w:val="00B606F3"/>
    <w:rsid w:val="00B6094E"/>
    <w:rsid w:val="00B60CE4"/>
    <w:rsid w:val="00B60D80"/>
    <w:rsid w:val="00B60EBC"/>
    <w:rsid w:val="00B61290"/>
    <w:rsid w:val="00B61376"/>
    <w:rsid w:val="00B61E5B"/>
    <w:rsid w:val="00B61F64"/>
    <w:rsid w:val="00B621AA"/>
    <w:rsid w:val="00B626B5"/>
    <w:rsid w:val="00B6275E"/>
    <w:rsid w:val="00B627B2"/>
    <w:rsid w:val="00B6296F"/>
    <w:rsid w:val="00B62C1F"/>
    <w:rsid w:val="00B62D06"/>
    <w:rsid w:val="00B63CF1"/>
    <w:rsid w:val="00B640A8"/>
    <w:rsid w:val="00B642F7"/>
    <w:rsid w:val="00B6447F"/>
    <w:rsid w:val="00B64726"/>
    <w:rsid w:val="00B64C60"/>
    <w:rsid w:val="00B64D5B"/>
    <w:rsid w:val="00B64D7C"/>
    <w:rsid w:val="00B651EE"/>
    <w:rsid w:val="00B65F88"/>
    <w:rsid w:val="00B66437"/>
    <w:rsid w:val="00B66538"/>
    <w:rsid w:val="00B66595"/>
    <w:rsid w:val="00B66957"/>
    <w:rsid w:val="00B6699B"/>
    <w:rsid w:val="00B66BB6"/>
    <w:rsid w:val="00B66CDB"/>
    <w:rsid w:val="00B67175"/>
    <w:rsid w:val="00B67BC4"/>
    <w:rsid w:val="00B67C71"/>
    <w:rsid w:val="00B67C7E"/>
    <w:rsid w:val="00B67D90"/>
    <w:rsid w:val="00B70F09"/>
    <w:rsid w:val="00B7132A"/>
    <w:rsid w:val="00B718E7"/>
    <w:rsid w:val="00B718F3"/>
    <w:rsid w:val="00B71F03"/>
    <w:rsid w:val="00B721F8"/>
    <w:rsid w:val="00B72404"/>
    <w:rsid w:val="00B73547"/>
    <w:rsid w:val="00B7375D"/>
    <w:rsid w:val="00B73A14"/>
    <w:rsid w:val="00B74323"/>
    <w:rsid w:val="00B74711"/>
    <w:rsid w:val="00B7483B"/>
    <w:rsid w:val="00B75605"/>
    <w:rsid w:val="00B757AB"/>
    <w:rsid w:val="00B7583D"/>
    <w:rsid w:val="00B75B12"/>
    <w:rsid w:val="00B75B43"/>
    <w:rsid w:val="00B76053"/>
    <w:rsid w:val="00B770F9"/>
    <w:rsid w:val="00B7729F"/>
    <w:rsid w:val="00B775EB"/>
    <w:rsid w:val="00B775F6"/>
    <w:rsid w:val="00B77D57"/>
    <w:rsid w:val="00B80025"/>
    <w:rsid w:val="00B802B2"/>
    <w:rsid w:val="00B80A84"/>
    <w:rsid w:val="00B80B31"/>
    <w:rsid w:val="00B80B4F"/>
    <w:rsid w:val="00B80D2F"/>
    <w:rsid w:val="00B80E24"/>
    <w:rsid w:val="00B81521"/>
    <w:rsid w:val="00B8163D"/>
    <w:rsid w:val="00B81A3D"/>
    <w:rsid w:val="00B82A8F"/>
    <w:rsid w:val="00B83268"/>
    <w:rsid w:val="00B83B60"/>
    <w:rsid w:val="00B83FFC"/>
    <w:rsid w:val="00B84C7A"/>
    <w:rsid w:val="00B85381"/>
    <w:rsid w:val="00B85534"/>
    <w:rsid w:val="00B85E34"/>
    <w:rsid w:val="00B86094"/>
    <w:rsid w:val="00B86270"/>
    <w:rsid w:val="00B86BFE"/>
    <w:rsid w:val="00B87560"/>
    <w:rsid w:val="00B90339"/>
    <w:rsid w:val="00B90529"/>
    <w:rsid w:val="00B90F9D"/>
    <w:rsid w:val="00B9107D"/>
    <w:rsid w:val="00B9184A"/>
    <w:rsid w:val="00B9197E"/>
    <w:rsid w:val="00B91C11"/>
    <w:rsid w:val="00B924E2"/>
    <w:rsid w:val="00B92F6C"/>
    <w:rsid w:val="00B941F8"/>
    <w:rsid w:val="00B94524"/>
    <w:rsid w:val="00B95304"/>
    <w:rsid w:val="00B95312"/>
    <w:rsid w:val="00B95CE6"/>
    <w:rsid w:val="00B96128"/>
    <w:rsid w:val="00B96260"/>
    <w:rsid w:val="00B962E8"/>
    <w:rsid w:val="00B96817"/>
    <w:rsid w:val="00B96A90"/>
    <w:rsid w:val="00B96B20"/>
    <w:rsid w:val="00B9733E"/>
    <w:rsid w:val="00B97400"/>
    <w:rsid w:val="00B974C6"/>
    <w:rsid w:val="00B97CC3"/>
    <w:rsid w:val="00BA037B"/>
    <w:rsid w:val="00BA0934"/>
    <w:rsid w:val="00BA0AF9"/>
    <w:rsid w:val="00BA19A7"/>
    <w:rsid w:val="00BA2121"/>
    <w:rsid w:val="00BA2978"/>
    <w:rsid w:val="00BA343D"/>
    <w:rsid w:val="00BA426D"/>
    <w:rsid w:val="00BA4435"/>
    <w:rsid w:val="00BA45B2"/>
    <w:rsid w:val="00BA48E1"/>
    <w:rsid w:val="00BA4FC0"/>
    <w:rsid w:val="00BA50F1"/>
    <w:rsid w:val="00BA5590"/>
    <w:rsid w:val="00BA569F"/>
    <w:rsid w:val="00BA57D1"/>
    <w:rsid w:val="00BA5BEE"/>
    <w:rsid w:val="00BA6D96"/>
    <w:rsid w:val="00BA6F94"/>
    <w:rsid w:val="00BA78C5"/>
    <w:rsid w:val="00BB102C"/>
    <w:rsid w:val="00BB1A19"/>
    <w:rsid w:val="00BB1D85"/>
    <w:rsid w:val="00BB1E57"/>
    <w:rsid w:val="00BB1FEE"/>
    <w:rsid w:val="00BB23CF"/>
    <w:rsid w:val="00BB2E9F"/>
    <w:rsid w:val="00BB2FC1"/>
    <w:rsid w:val="00BB3998"/>
    <w:rsid w:val="00BB3B7D"/>
    <w:rsid w:val="00BB474B"/>
    <w:rsid w:val="00BB47B0"/>
    <w:rsid w:val="00BB5233"/>
    <w:rsid w:val="00BB5E95"/>
    <w:rsid w:val="00BB62F5"/>
    <w:rsid w:val="00BB681A"/>
    <w:rsid w:val="00BB6893"/>
    <w:rsid w:val="00BB6945"/>
    <w:rsid w:val="00BB6DF6"/>
    <w:rsid w:val="00BB6F4D"/>
    <w:rsid w:val="00BB7893"/>
    <w:rsid w:val="00BC008B"/>
    <w:rsid w:val="00BC0679"/>
    <w:rsid w:val="00BC093D"/>
    <w:rsid w:val="00BC1410"/>
    <w:rsid w:val="00BC1FDA"/>
    <w:rsid w:val="00BC22B1"/>
    <w:rsid w:val="00BC23DF"/>
    <w:rsid w:val="00BC2892"/>
    <w:rsid w:val="00BC35D4"/>
    <w:rsid w:val="00BC3D71"/>
    <w:rsid w:val="00BC4591"/>
    <w:rsid w:val="00BC4927"/>
    <w:rsid w:val="00BC5089"/>
    <w:rsid w:val="00BC5582"/>
    <w:rsid w:val="00BC5CA8"/>
    <w:rsid w:val="00BC5E5D"/>
    <w:rsid w:val="00BC61DF"/>
    <w:rsid w:val="00BC6527"/>
    <w:rsid w:val="00BC680C"/>
    <w:rsid w:val="00BC6926"/>
    <w:rsid w:val="00BC6D68"/>
    <w:rsid w:val="00BC6FBA"/>
    <w:rsid w:val="00BC79A5"/>
    <w:rsid w:val="00BC7CC3"/>
    <w:rsid w:val="00BC7DB5"/>
    <w:rsid w:val="00BC7DFA"/>
    <w:rsid w:val="00BD0202"/>
    <w:rsid w:val="00BD09B0"/>
    <w:rsid w:val="00BD14D7"/>
    <w:rsid w:val="00BD1E19"/>
    <w:rsid w:val="00BD2839"/>
    <w:rsid w:val="00BD298A"/>
    <w:rsid w:val="00BD2E59"/>
    <w:rsid w:val="00BD3243"/>
    <w:rsid w:val="00BD3476"/>
    <w:rsid w:val="00BD43BC"/>
    <w:rsid w:val="00BD4874"/>
    <w:rsid w:val="00BD4A55"/>
    <w:rsid w:val="00BD52B9"/>
    <w:rsid w:val="00BD55FB"/>
    <w:rsid w:val="00BD5671"/>
    <w:rsid w:val="00BD587F"/>
    <w:rsid w:val="00BD5F88"/>
    <w:rsid w:val="00BD65D6"/>
    <w:rsid w:val="00BD74F5"/>
    <w:rsid w:val="00BD7C0D"/>
    <w:rsid w:val="00BE0483"/>
    <w:rsid w:val="00BE05C4"/>
    <w:rsid w:val="00BE0957"/>
    <w:rsid w:val="00BE0B9A"/>
    <w:rsid w:val="00BE0ED0"/>
    <w:rsid w:val="00BE0FBC"/>
    <w:rsid w:val="00BE311E"/>
    <w:rsid w:val="00BE34AA"/>
    <w:rsid w:val="00BE3AA3"/>
    <w:rsid w:val="00BE3D2B"/>
    <w:rsid w:val="00BE42CD"/>
    <w:rsid w:val="00BE43FD"/>
    <w:rsid w:val="00BE4AB7"/>
    <w:rsid w:val="00BE5EEF"/>
    <w:rsid w:val="00BE5FF5"/>
    <w:rsid w:val="00BE6F1D"/>
    <w:rsid w:val="00BE765D"/>
    <w:rsid w:val="00BE7C6E"/>
    <w:rsid w:val="00BE7C9B"/>
    <w:rsid w:val="00BF013C"/>
    <w:rsid w:val="00BF02F3"/>
    <w:rsid w:val="00BF03B7"/>
    <w:rsid w:val="00BF089E"/>
    <w:rsid w:val="00BF0C51"/>
    <w:rsid w:val="00BF0C88"/>
    <w:rsid w:val="00BF0E35"/>
    <w:rsid w:val="00BF1185"/>
    <w:rsid w:val="00BF13BF"/>
    <w:rsid w:val="00BF19F9"/>
    <w:rsid w:val="00BF1CAF"/>
    <w:rsid w:val="00BF217F"/>
    <w:rsid w:val="00BF2264"/>
    <w:rsid w:val="00BF25B6"/>
    <w:rsid w:val="00BF25ED"/>
    <w:rsid w:val="00BF273C"/>
    <w:rsid w:val="00BF28D6"/>
    <w:rsid w:val="00BF29BF"/>
    <w:rsid w:val="00BF2F0C"/>
    <w:rsid w:val="00BF3279"/>
    <w:rsid w:val="00BF3BC9"/>
    <w:rsid w:val="00BF3C0E"/>
    <w:rsid w:val="00BF44B1"/>
    <w:rsid w:val="00BF48D1"/>
    <w:rsid w:val="00BF4E3C"/>
    <w:rsid w:val="00BF4FB9"/>
    <w:rsid w:val="00BF58E0"/>
    <w:rsid w:val="00BF628A"/>
    <w:rsid w:val="00BF69FB"/>
    <w:rsid w:val="00BF70B1"/>
    <w:rsid w:val="00BF72FC"/>
    <w:rsid w:val="00BF7436"/>
    <w:rsid w:val="00BF74B9"/>
    <w:rsid w:val="00BF7F1B"/>
    <w:rsid w:val="00C00219"/>
    <w:rsid w:val="00C00227"/>
    <w:rsid w:val="00C0035E"/>
    <w:rsid w:val="00C003C8"/>
    <w:rsid w:val="00C004C5"/>
    <w:rsid w:val="00C00A88"/>
    <w:rsid w:val="00C00A99"/>
    <w:rsid w:val="00C01125"/>
    <w:rsid w:val="00C0119F"/>
    <w:rsid w:val="00C01AF3"/>
    <w:rsid w:val="00C01C51"/>
    <w:rsid w:val="00C02B1D"/>
    <w:rsid w:val="00C02F2A"/>
    <w:rsid w:val="00C030D0"/>
    <w:rsid w:val="00C03689"/>
    <w:rsid w:val="00C039A0"/>
    <w:rsid w:val="00C03AE0"/>
    <w:rsid w:val="00C03C7C"/>
    <w:rsid w:val="00C050D8"/>
    <w:rsid w:val="00C0512B"/>
    <w:rsid w:val="00C055D5"/>
    <w:rsid w:val="00C055E7"/>
    <w:rsid w:val="00C058BA"/>
    <w:rsid w:val="00C0592F"/>
    <w:rsid w:val="00C05BD6"/>
    <w:rsid w:val="00C05D80"/>
    <w:rsid w:val="00C05E61"/>
    <w:rsid w:val="00C0678C"/>
    <w:rsid w:val="00C0709F"/>
    <w:rsid w:val="00C07965"/>
    <w:rsid w:val="00C07A19"/>
    <w:rsid w:val="00C10239"/>
    <w:rsid w:val="00C103A3"/>
    <w:rsid w:val="00C10752"/>
    <w:rsid w:val="00C10C7B"/>
    <w:rsid w:val="00C11F78"/>
    <w:rsid w:val="00C123AF"/>
    <w:rsid w:val="00C12BBA"/>
    <w:rsid w:val="00C13104"/>
    <w:rsid w:val="00C1321C"/>
    <w:rsid w:val="00C13341"/>
    <w:rsid w:val="00C151DE"/>
    <w:rsid w:val="00C15A5A"/>
    <w:rsid w:val="00C164C6"/>
    <w:rsid w:val="00C16757"/>
    <w:rsid w:val="00C16AB4"/>
    <w:rsid w:val="00C16EB6"/>
    <w:rsid w:val="00C17050"/>
    <w:rsid w:val="00C171CB"/>
    <w:rsid w:val="00C17429"/>
    <w:rsid w:val="00C17512"/>
    <w:rsid w:val="00C1759E"/>
    <w:rsid w:val="00C17F2E"/>
    <w:rsid w:val="00C2192E"/>
    <w:rsid w:val="00C220C8"/>
    <w:rsid w:val="00C22A99"/>
    <w:rsid w:val="00C22A9B"/>
    <w:rsid w:val="00C23078"/>
    <w:rsid w:val="00C23362"/>
    <w:rsid w:val="00C233DB"/>
    <w:rsid w:val="00C237D0"/>
    <w:rsid w:val="00C23943"/>
    <w:rsid w:val="00C23D66"/>
    <w:rsid w:val="00C23FEE"/>
    <w:rsid w:val="00C249DB"/>
    <w:rsid w:val="00C24B4B"/>
    <w:rsid w:val="00C25300"/>
    <w:rsid w:val="00C25AB5"/>
    <w:rsid w:val="00C25AF3"/>
    <w:rsid w:val="00C2607C"/>
    <w:rsid w:val="00C26BA3"/>
    <w:rsid w:val="00C26D68"/>
    <w:rsid w:val="00C26F29"/>
    <w:rsid w:val="00C2726F"/>
    <w:rsid w:val="00C2799A"/>
    <w:rsid w:val="00C27A9A"/>
    <w:rsid w:val="00C30357"/>
    <w:rsid w:val="00C30769"/>
    <w:rsid w:val="00C30975"/>
    <w:rsid w:val="00C31708"/>
    <w:rsid w:val="00C31B95"/>
    <w:rsid w:val="00C32174"/>
    <w:rsid w:val="00C33497"/>
    <w:rsid w:val="00C3434B"/>
    <w:rsid w:val="00C34622"/>
    <w:rsid w:val="00C351BF"/>
    <w:rsid w:val="00C352CB"/>
    <w:rsid w:val="00C352E8"/>
    <w:rsid w:val="00C357E9"/>
    <w:rsid w:val="00C35B08"/>
    <w:rsid w:val="00C36863"/>
    <w:rsid w:val="00C36B60"/>
    <w:rsid w:val="00C37203"/>
    <w:rsid w:val="00C37AEB"/>
    <w:rsid w:val="00C37E4D"/>
    <w:rsid w:val="00C40019"/>
    <w:rsid w:val="00C4038D"/>
    <w:rsid w:val="00C40482"/>
    <w:rsid w:val="00C406E5"/>
    <w:rsid w:val="00C4099F"/>
    <w:rsid w:val="00C415B3"/>
    <w:rsid w:val="00C41636"/>
    <w:rsid w:val="00C41D81"/>
    <w:rsid w:val="00C42408"/>
    <w:rsid w:val="00C43457"/>
    <w:rsid w:val="00C44510"/>
    <w:rsid w:val="00C44833"/>
    <w:rsid w:val="00C44E5B"/>
    <w:rsid w:val="00C45207"/>
    <w:rsid w:val="00C45292"/>
    <w:rsid w:val="00C45A4F"/>
    <w:rsid w:val="00C45A90"/>
    <w:rsid w:val="00C45E95"/>
    <w:rsid w:val="00C4647B"/>
    <w:rsid w:val="00C467AB"/>
    <w:rsid w:val="00C503D0"/>
    <w:rsid w:val="00C50433"/>
    <w:rsid w:val="00C50D42"/>
    <w:rsid w:val="00C51560"/>
    <w:rsid w:val="00C517E5"/>
    <w:rsid w:val="00C51D60"/>
    <w:rsid w:val="00C52240"/>
    <w:rsid w:val="00C52418"/>
    <w:rsid w:val="00C53A42"/>
    <w:rsid w:val="00C53E47"/>
    <w:rsid w:val="00C54102"/>
    <w:rsid w:val="00C541D5"/>
    <w:rsid w:val="00C54667"/>
    <w:rsid w:val="00C54ACE"/>
    <w:rsid w:val="00C54BD4"/>
    <w:rsid w:val="00C54F72"/>
    <w:rsid w:val="00C550E3"/>
    <w:rsid w:val="00C558E6"/>
    <w:rsid w:val="00C55F5C"/>
    <w:rsid w:val="00C56527"/>
    <w:rsid w:val="00C56CFD"/>
    <w:rsid w:val="00C56FE8"/>
    <w:rsid w:val="00C5767D"/>
    <w:rsid w:val="00C57A0B"/>
    <w:rsid w:val="00C57BBB"/>
    <w:rsid w:val="00C60033"/>
    <w:rsid w:val="00C6031D"/>
    <w:rsid w:val="00C61F34"/>
    <w:rsid w:val="00C61F37"/>
    <w:rsid w:val="00C624F7"/>
    <w:rsid w:val="00C62D0E"/>
    <w:rsid w:val="00C635FA"/>
    <w:rsid w:val="00C63670"/>
    <w:rsid w:val="00C6394A"/>
    <w:rsid w:val="00C63DD3"/>
    <w:rsid w:val="00C6417C"/>
    <w:rsid w:val="00C64186"/>
    <w:rsid w:val="00C648E3"/>
    <w:rsid w:val="00C64CD1"/>
    <w:rsid w:val="00C64D61"/>
    <w:rsid w:val="00C65192"/>
    <w:rsid w:val="00C653B7"/>
    <w:rsid w:val="00C6549F"/>
    <w:rsid w:val="00C65A19"/>
    <w:rsid w:val="00C65B9C"/>
    <w:rsid w:val="00C65CC3"/>
    <w:rsid w:val="00C661DE"/>
    <w:rsid w:val="00C66893"/>
    <w:rsid w:val="00C66ED3"/>
    <w:rsid w:val="00C67713"/>
    <w:rsid w:val="00C67D0B"/>
    <w:rsid w:val="00C701D5"/>
    <w:rsid w:val="00C703E1"/>
    <w:rsid w:val="00C703F8"/>
    <w:rsid w:val="00C70498"/>
    <w:rsid w:val="00C70B42"/>
    <w:rsid w:val="00C70E0F"/>
    <w:rsid w:val="00C70F24"/>
    <w:rsid w:val="00C7105E"/>
    <w:rsid w:val="00C7118A"/>
    <w:rsid w:val="00C7169E"/>
    <w:rsid w:val="00C717D4"/>
    <w:rsid w:val="00C717FF"/>
    <w:rsid w:val="00C72380"/>
    <w:rsid w:val="00C727D9"/>
    <w:rsid w:val="00C7284F"/>
    <w:rsid w:val="00C73257"/>
    <w:rsid w:val="00C7335A"/>
    <w:rsid w:val="00C735D5"/>
    <w:rsid w:val="00C739AB"/>
    <w:rsid w:val="00C73F1E"/>
    <w:rsid w:val="00C743EB"/>
    <w:rsid w:val="00C75BFE"/>
    <w:rsid w:val="00C75C53"/>
    <w:rsid w:val="00C7653B"/>
    <w:rsid w:val="00C76B23"/>
    <w:rsid w:val="00C76C29"/>
    <w:rsid w:val="00C76E53"/>
    <w:rsid w:val="00C77257"/>
    <w:rsid w:val="00C7726C"/>
    <w:rsid w:val="00C777F3"/>
    <w:rsid w:val="00C77868"/>
    <w:rsid w:val="00C77906"/>
    <w:rsid w:val="00C77933"/>
    <w:rsid w:val="00C80D6D"/>
    <w:rsid w:val="00C80E48"/>
    <w:rsid w:val="00C8136F"/>
    <w:rsid w:val="00C8171C"/>
    <w:rsid w:val="00C817F3"/>
    <w:rsid w:val="00C81D5B"/>
    <w:rsid w:val="00C82208"/>
    <w:rsid w:val="00C838A3"/>
    <w:rsid w:val="00C8405D"/>
    <w:rsid w:val="00C845B7"/>
    <w:rsid w:val="00C84691"/>
    <w:rsid w:val="00C84839"/>
    <w:rsid w:val="00C8570A"/>
    <w:rsid w:val="00C8570C"/>
    <w:rsid w:val="00C857D1"/>
    <w:rsid w:val="00C85BED"/>
    <w:rsid w:val="00C85C72"/>
    <w:rsid w:val="00C87389"/>
    <w:rsid w:val="00C900A7"/>
    <w:rsid w:val="00C90890"/>
    <w:rsid w:val="00C9113C"/>
    <w:rsid w:val="00C9134A"/>
    <w:rsid w:val="00C9229A"/>
    <w:rsid w:val="00C92451"/>
    <w:rsid w:val="00C926B3"/>
    <w:rsid w:val="00C92717"/>
    <w:rsid w:val="00C92837"/>
    <w:rsid w:val="00C929CE"/>
    <w:rsid w:val="00C934E2"/>
    <w:rsid w:val="00C93602"/>
    <w:rsid w:val="00C93BB8"/>
    <w:rsid w:val="00C93E9B"/>
    <w:rsid w:val="00C941F2"/>
    <w:rsid w:val="00C94331"/>
    <w:rsid w:val="00C945B1"/>
    <w:rsid w:val="00C95B16"/>
    <w:rsid w:val="00C961AE"/>
    <w:rsid w:val="00C96963"/>
    <w:rsid w:val="00C96D98"/>
    <w:rsid w:val="00C9743E"/>
    <w:rsid w:val="00C976FA"/>
    <w:rsid w:val="00C97F72"/>
    <w:rsid w:val="00C97FCE"/>
    <w:rsid w:val="00CA0174"/>
    <w:rsid w:val="00CA06D2"/>
    <w:rsid w:val="00CA0B6B"/>
    <w:rsid w:val="00CA0BDB"/>
    <w:rsid w:val="00CA0E51"/>
    <w:rsid w:val="00CA115A"/>
    <w:rsid w:val="00CA11AB"/>
    <w:rsid w:val="00CA146B"/>
    <w:rsid w:val="00CA1832"/>
    <w:rsid w:val="00CA1932"/>
    <w:rsid w:val="00CA1A05"/>
    <w:rsid w:val="00CA1EF6"/>
    <w:rsid w:val="00CA2176"/>
    <w:rsid w:val="00CA27BB"/>
    <w:rsid w:val="00CA2816"/>
    <w:rsid w:val="00CA2FB3"/>
    <w:rsid w:val="00CA4929"/>
    <w:rsid w:val="00CA5D04"/>
    <w:rsid w:val="00CA65A7"/>
    <w:rsid w:val="00CA6B99"/>
    <w:rsid w:val="00CA77DB"/>
    <w:rsid w:val="00CA79AF"/>
    <w:rsid w:val="00CA7C8C"/>
    <w:rsid w:val="00CB0386"/>
    <w:rsid w:val="00CB0FE1"/>
    <w:rsid w:val="00CB163E"/>
    <w:rsid w:val="00CB1CAE"/>
    <w:rsid w:val="00CB1F2D"/>
    <w:rsid w:val="00CB2251"/>
    <w:rsid w:val="00CB23C2"/>
    <w:rsid w:val="00CB274E"/>
    <w:rsid w:val="00CB285A"/>
    <w:rsid w:val="00CB2B0E"/>
    <w:rsid w:val="00CB31EF"/>
    <w:rsid w:val="00CB38F9"/>
    <w:rsid w:val="00CB4A52"/>
    <w:rsid w:val="00CB4B9F"/>
    <w:rsid w:val="00CB50DF"/>
    <w:rsid w:val="00CB54DA"/>
    <w:rsid w:val="00CB5FB8"/>
    <w:rsid w:val="00CB61F9"/>
    <w:rsid w:val="00CB628E"/>
    <w:rsid w:val="00CB6EEA"/>
    <w:rsid w:val="00CB7235"/>
    <w:rsid w:val="00CB78E9"/>
    <w:rsid w:val="00CB7938"/>
    <w:rsid w:val="00CB7B93"/>
    <w:rsid w:val="00CC0C5E"/>
    <w:rsid w:val="00CC16D0"/>
    <w:rsid w:val="00CC2612"/>
    <w:rsid w:val="00CC430B"/>
    <w:rsid w:val="00CC4E8B"/>
    <w:rsid w:val="00CC52D5"/>
    <w:rsid w:val="00CC5711"/>
    <w:rsid w:val="00CC5FE2"/>
    <w:rsid w:val="00CC68D2"/>
    <w:rsid w:val="00CC6AC2"/>
    <w:rsid w:val="00CC773B"/>
    <w:rsid w:val="00CC7A09"/>
    <w:rsid w:val="00CC7E38"/>
    <w:rsid w:val="00CD1670"/>
    <w:rsid w:val="00CD1783"/>
    <w:rsid w:val="00CD2FE8"/>
    <w:rsid w:val="00CD3263"/>
    <w:rsid w:val="00CD35F3"/>
    <w:rsid w:val="00CD3B57"/>
    <w:rsid w:val="00CD3C46"/>
    <w:rsid w:val="00CD4126"/>
    <w:rsid w:val="00CD4374"/>
    <w:rsid w:val="00CD46A9"/>
    <w:rsid w:val="00CD4B60"/>
    <w:rsid w:val="00CD4D43"/>
    <w:rsid w:val="00CD4EFE"/>
    <w:rsid w:val="00CD4FCC"/>
    <w:rsid w:val="00CD5307"/>
    <w:rsid w:val="00CD623D"/>
    <w:rsid w:val="00CD62D3"/>
    <w:rsid w:val="00CD6A32"/>
    <w:rsid w:val="00CD7051"/>
    <w:rsid w:val="00CD71B0"/>
    <w:rsid w:val="00CD7471"/>
    <w:rsid w:val="00CD75A3"/>
    <w:rsid w:val="00CD7C00"/>
    <w:rsid w:val="00CE0D26"/>
    <w:rsid w:val="00CE0F25"/>
    <w:rsid w:val="00CE1198"/>
    <w:rsid w:val="00CE1679"/>
    <w:rsid w:val="00CE1FF7"/>
    <w:rsid w:val="00CE2197"/>
    <w:rsid w:val="00CE227F"/>
    <w:rsid w:val="00CE2ADF"/>
    <w:rsid w:val="00CE2F9A"/>
    <w:rsid w:val="00CE342D"/>
    <w:rsid w:val="00CE3BCE"/>
    <w:rsid w:val="00CE43CE"/>
    <w:rsid w:val="00CE48B5"/>
    <w:rsid w:val="00CE4D49"/>
    <w:rsid w:val="00CE4E8F"/>
    <w:rsid w:val="00CE5961"/>
    <w:rsid w:val="00CE6134"/>
    <w:rsid w:val="00CE6376"/>
    <w:rsid w:val="00CE6929"/>
    <w:rsid w:val="00CE7380"/>
    <w:rsid w:val="00CE7CE3"/>
    <w:rsid w:val="00CF022F"/>
    <w:rsid w:val="00CF04EB"/>
    <w:rsid w:val="00CF10BC"/>
    <w:rsid w:val="00CF11C7"/>
    <w:rsid w:val="00CF13FD"/>
    <w:rsid w:val="00CF177F"/>
    <w:rsid w:val="00CF1C79"/>
    <w:rsid w:val="00CF200D"/>
    <w:rsid w:val="00CF35BD"/>
    <w:rsid w:val="00CF3D00"/>
    <w:rsid w:val="00CF3ED7"/>
    <w:rsid w:val="00CF46BF"/>
    <w:rsid w:val="00CF4B63"/>
    <w:rsid w:val="00CF4F84"/>
    <w:rsid w:val="00CF6104"/>
    <w:rsid w:val="00CF6579"/>
    <w:rsid w:val="00CF663A"/>
    <w:rsid w:val="00CF6A87"/>
    <w:rsid w:val="00CF791E"/>
    <w:rsid w:val="00CF79A5"/>
    <w:rsid w:val="00CF7D9C"/>
    <w:rsid w:val="00D007FB"/>
    <w:rsid w:val="00D00DBE"/>
    <w:rsid w:val="00D0101F"/>
    <w:rsid w:val="00D01A83"/>
    <w:rsid w:val="00D020BF"/>
    <w:rsid w:val="00D023FA"/>
    <w:rsid w:val="00D02C34"/>
    <w:rsid w:val="00D02D2F"/>
    <w:rsid w:val="00D02E6D"/>
    <w:rsid w:val="00D02F5F"/>
    <w:rsid w:val="00D03238"/>
    <w:rsid w:val="00D03AE6"/>
    <w:rsid w:val="00D03FFB"/>
    <w:rsid w:val="00D042DF"/>
    <w:rsid w:val="00D04D16"/>
    <w:rsid w:val="00D056CD"/>
    <w:rsid w:val="00D05BC0"/>
    <w:rsid w:val="00D05CDF"/>
    <w:rsid w:val="00D05E64"/>
    <w:rsid w:val="00D0680E"/>
    <w:rsid w:val="00D07017"/>
    <w:rsid w:val="00D07560"/>
    <w:rsid w:val="00D07998"/>
    <w:rsid w:val="00D079B2"/>
    <w:rsid w:val="00D07E95"/>
    <w:rsid w:val="00D105DC"/>
    <w:rsid w:val="00D10B76"/>
    <w:rsid w:val="00D111E7"/>
    <w:rsid w:val="00D115ED"/>
    <w:rsid w:val="00D11789"/>
    <w:rsid w:val="00D119C8"/>
    <w:rsid w:val="00D11BB5"/>
    <w:rsid w:val="00D12764"/>
    <w:rsid w:val="00D12A31"/>
    <w:rsid w:val="00D12D2A"/>
    <w:rsid w:val="00D12D71"/>
    <w:rsid w:val="00D12FF5"/>
    <w:rsid w:val="00D1341F"/>
    <w:rsid w:val="00D13E6E"/>
    <w:rsid w:val="00D146F6"/>
    <w:rsid w:val="00D14E47"/>
    <w:rsid w:val="00D14F34"/>
    <w:rsid w:val="00D1535B"/>
    <w:rsid w:val="00D16437"/>
    <w:rsid w:val="00D16587"/>
    <w:rsid w:val="00D1677E"/>
    <w:rsid w:val="00D17252"/>
    <w:rsid w:val="00D204A4"/>
    <w:rsid w:val="00D20516"/>
    <w:rsid w:val="00D20C95"/>
    <w:rsid w:val="00D20ECC"/>
    <w:rsid w:val="00D20F0E"/>
    <w:rsid w:val="00D2114B"/>
    <w:rsid w:val="00D211EC"/>
    <w:rsid w:val="00D2158A"/>
    <w:rsid w:val="00D2227B"/>
    <w:rsid w:val="00D22CB6"/>
    <w:rsid w:val="00D22E4D"/>
    <w:rsid w:val="00D23B92"/>
    <w:rsid w:val="00D24436"/>
    <w:rsid w:val="00D24A09"/>
    <w:rsid w:val="00D2555B"/>
    <w:rsid w:val="00D25624"/>
    <w:rsid w:val="00D25787"/>
    <w:rsid w:val="00D260F5"/>
    <w:rsid w:val="00D264F7"/>
    <w:rsid w:val="00D27D64"/>
    <w:rsid w:val="00D30531"/>
    <w:rsid w:val="00D305A6"/>
    <w:rsid w:val="00D31813"/>
    <w:rsid w:val="00D31B0D"/>
    <w:rsid w:val="00D31BAC"/>
    <w:rsid w:val="00D31E21"/>
    <w:rsid w:val="00D31F8A"/>
    <w:rsid w:val="00D32916"/>
    <w:rsid w:val="00D33156"/>
    <w:rsid w:val="00D3376E"/>
    <w:rsid w:val="00D33C0A"/>
    <w:rsid w:val="00D33D29"/>
    <w:rsid w:val="00D33DDC"/>
    <w:rsid w:val="00D34261"/>
    <w:rsid w:val="00D34A79"/>
    <w:rsid w:val="00D35139"/>
    <w:rsid w:val="00D351A9"/>
    <w:rsid w:val="00D3530E"/>
    <w:rsid w:val="00D3555A"/>
    <w:rsid w:val="00D3572C"/>
    <w:rsid w:val="00D3598C"/>
    <w:rsid w:val="00D366BC"/>
    <w:rsid w:val="00D36E08"/>
    <w:rsid w:val="00D36F64"/>
    <w:rsid w:val="00D374EF"/>
    <w:rsid w:val="00D37ECE"/>
    <w:rsid w:val="00D40187"/>
    <w:rsid w:val="00D40311"/>
    <w:rsid w:val="00D40B1C"/>
    <w:rsid w:val="00D40EB3"/>
    <w:rsid w:val="00D41238"/>
    <w:rsid w:val="00D415CE"/>
    <w:rsid w:val="00D41683"/>
    <w:rsid w:val="00D41EDC"/>
    <w:rsid w:val="00D41FE3"/>
    <w:rsid w:val="00D42542"/>
    <w:rsid w:val="00D431D3"/>
    <w:rsid w:val="00D43B2C"/>
    <w:rsid w:val="00D445CA"/>
    <w:rsid w:val="00D449C9"/>
    <w:rsid w:val="00D44C70"/>
    <w:rsid w:val="00D44D16"/>
    <w:rsid w:val="00D4521E"/>
    <w:rsid w:val="00D45964"/>
    <w:rsid w:val="00D46384"/>
    <w:rsid w:val="00D466F7"/>
    <w:rsid w:val="00D46B6C"/>
    <w:rsid w:val="00D50D3C"/>
    <w:rsid w:val="00D50DB4"/>
    <w:rsid w:val="00D51403"/>
    <w:rsid w:val="00D51C0A"/>
    <w:rsid w:val="00D53032"/>
    <w:rsid w:val="00D542F3"/>
    <w:rsid w:val="00D55A7F"/>
    <w:rsid w:val="00D55FC5"/>
    <w:rsid w:val="00D5627A"/>
    <w:rsid w:val="00D562D8"/>
    <w:rsid w:val="00D564B7"/>
    <w:rsid w:val="00D569BD"/>
    <w:rsid w:val="00D572E1"/>
    <w:rsid w:val="00D57C1E"/>
    <w:rsid w:val="00D60034"/>
    <w:rsid w:val="00D604E2"/>
    <w:rsid w:val="00D60505"/>
    <w:rsid w:val="00D6143B"/>
    <w:rsid w:val="00D61601"/>
    <w:rsid w:val="00D616EC"/>
    <w:rsid w:val="00D61F19"/>
    <w:rsid w:val="00D6206F"/>
    <w:rsid w:val="00D62155"/>
    <w:rsid w:val="00D622A7"/>
    <w:rsid w:val="00D623C2"/>
    <w:rsid w:val="00D62516"/>
    <w:rsid w:val="00D62A9F"/>
    <w:rsid w:val="00D62F66"/>
    <w:rsid w:val="00D63547"/>
    <w:rsid w:val="00D6360E"/>
    <w:rsid w:val="00D63875"/>
    <w:rsid w:val="00D63EB2"/>
    <w:rsid w:val="00D64007"/>
    <w:rsid w:val="00D6460A"/>
    <w:rsid w:val="00D647A6"/>
    <w:rsid w:val="00D64C57"/>
    <w:rsid w:val="00D64DD5"/>
    <w:rsid w:val="00D651BF"/>
    <w:rsid w:val="00D651C8"/>
    <w:rsid w:val="00D65DD7"/>
    <w:rsid w:val="00D6646C"/>
    <w:rsid w:val="00D66F19"/>
    <w:rsid w:val="00D66FD3"/>
    <w:rsid w:val="00D67F77"/>
    <w:rsid w:val="00D7023B"/>
    <w:rsid w:val="00D71496"/>
    <w:rsid w:val="00D717F2"/>
    <w:rsid w:val="00D7200D"/>
    <w:rsid w:val="00D7214D"/>
    <w:rsid w:val="00D72787"/>
    <w:rsid w:val="00D72E10"/>
    <w:rsid w:val="00D72FAA"/>
    <w:rsid w:val="00D73501"/>
    <w:rsid w:val="00D73574"/>
    <w:rsid w:val="00D73F49"/>
    <w:rsid w:val="00D74AD5"/>
    <w:rsid w:val="00D75BE6"/>
    <w:rsid w:val="00D76297"/>
    <w:rsid w:val="00D76FD9"/>
    <w:rsid w:val="00D773A9"/>
    <w:rsid w:val="00D80990"/>
    <w:rsid w:val="00D80A41"/>
    <w:rsid w:val="00D80BA5"/>
    <w:rsid w:val="00D812A1"/>
    <w:rsid w:val="00D81440"/>
    <w:rsid w:val="00D81841"/>
    <w:rsid w:val="00D81F4F"/>
    <w:rsid w:val="00D82720"/>
    <w:rsid w:val="00D82ABB"/>
    <w:rsid w:val="00D83FC2"/>
    <w:rsid w:val="00D84E78"/>
    <w:rsid w:val="00D85089"/>
    <w:rsid w:val="00D853D3"/>
    <w:rsid w:val="00D858C4"/>
    <w:rsid w:val="00D86C14"/>
    <w:rsid w:val="00D86E1F"/>
    <w:rsid w:val="00D871BB"/>
    <w:rsid w:val="00D873C6"/>
    <w:rsid w:val="00D8767B"/>
    <w:rsid w:val="00D876CC"/>
    <w:rsid w:val="00D87988"/>
    <w:rsid w:val="00D87ACA"/>
    <w:rsid w:val="00D87B5B"/>
    <w:rsid w:val="00D87D6B"/>
    <w:rsid w:val="00D87DBD"/>
    <w:rsid w:val="00D87E8B"/>
    <w:rsid w:val="00D9014B"/>
    <w:rsid w:val="00D906F0"/>
    <w:rsid w:val="00D90804"/>
    <w:rsid w:val="00D91B6E"/>
    <w:rsid w:val="00D91BD2"/>
    <w:rsid w:val="00D92E36"/>
    <w:rsid w:val="00D92F1E"/>
    <w:rsid w:val="00D93554"/>
    <w:rsid w:val="00D93FA8"/>
    <w:rsid w:val="00D9435D"/>
    <w:rsid w:val="00D94700"/>
    <w:rsid w:val="00D94851"/>
    <w:rsid w:val="00D94B66"/>
    <w:rsid w:val="00D94EB9"/>
    <w:rsid w:val="00D959A7"/>
    <w:rsid w:val="00D95E65"/>
    <w:rsid w:val="00D9619C"/>
    <w:rsid w:val="00D96353"/>
    <w:rsid w:val="00D9644F"/>
    <w:rsid w:val="00D96E89"/>
    <w:rsid w:val="00D971A4"/>
    <w:rsid w:val="00D971B3"/>
    <w:rsid w:val="00D974E6"/>
    <w:rsid w:val="00D979E8"/>
    <w:rsid w:val="00DA02C4"/>
    <w:rsid w:val="00DA1092"/>
    <w:rsid w:val="00DA1B9D"/>
    <w:rsid w:val="00DA1D29"/>
    <w:rsid w:val="00DA1E9E"/>
    <w:rsid w:val="00DA2118"/>
    <w:rsid w:val="00DA248C"/>
    <w:rsid w:val="00DA2559"/>
    <w:rsid w:val="00DA259A"/>
    <w:rsid w:val="00DA28E1"/>
    <w:rsid w:val="00DA2945"/>
    <w:rsid w:val="00DA383F"/>
    <w:rsid w:val="00DA42F3"/>
    <w:rsid w:val="00DA473B"/>
    <w:rsid w:val="00DA4766"/>
    <w:rsid w:val="00DA47F7"/>
    <w:rsid w:val="00DA491C"/>
    <w:rsid w:val="00DA49E5"/>
    <w:rsid w:val="00DA4F5F"/>
    <w:rsid w:val="00DA579A"/>
    <w:rsid w:val="00DA5D70"/>
    <w:rsid w:val="00DA630E"/>
    <w:rsid w:val="00DA6A88"/>
    <w:rsid w:val="00DA6F62"/>
    <w:rsid w:val="00DA7110"/>
    <w:rsid w:val="00DA728B"/>
    <w:rsid w:val="00DA72FE"/>
    <w:rsid w:val="00DA7483"/>
    <w:rsid w:val="00DA7F2F"/>
    <w:rsid w:val="00DB023A"/>
    <w:rsid w:val="00DB0491"/>
    <w:rsid w:val="00DB0D86"/>
    <w:rsid w:val="00DB10DE"/>
    <w:rsid w:val="00DB1137"/>
    <w:rsid w:val="00DB15A0"/>
    <w:rsid w:val="00DB1F56"/>
    <w:rsid w:val="00DB1FE7"/>
    <w:rsid w:val="00DB32E3"/>
    <w:rsid w:val="00DB3B90"/>
    <w:rsid w:val="00DB426F"/>
    <w:rsid w:val="00DB47C0"/>
    <w:rsid w:val="00DB4B68"/>
    <w:rsid w:val="00DB5150"/>
    <w:rsid w:val="00DB52D1"/>
    <w:rsid w:val="00DB568A"/>
    <w:rsid w:val="00DB571A"/>
    <w:rsid w:val="00DB589C"/>
    <w:rsid w:val="00DB61D4"/>
    <w:rsid w:val="00DB64B9"/>
    <w:rsid w:val="00DB6556"/>
    <w:rsid w:val="00DB6C44"/>
    <w:rsid w:val="00DB6FEA"/>
    <w:rsid w:val="00DB7082"/>
    <w:rsid w:val="00DB7127"/>
    <w:rsid w:val="00DB73BD"/>
    <w:rsid w:val="00DB788C"/>
    <w:rsid w:val="00DB7A3D"/>
    <w:rsid w:val="00DB7AC1"/>
    <w:rsid w:val="00DB7E2C"/>
    <w:rsid w:val="00DC08D2"/>
    <w:rsid w:val="00DC08ED"/>
    <w:rsid w:val="00DC0A1D"/>
    <w:rsid w:val="00DC0B1C"/>
    <w:rsid w:val="00DC0BC8"/>
    <w:rsid w:val="00DC105F"/>
    <w:rsid w:val="00DC3058"/>
    <w:rsid w:val="00DC3628"/>
    <w:rsid w:val="00DC37C5"/>
    <w:rsid w:val="00DC3D80"/>
    <w:rsid w:val="00DC4340"/>
    <w:rsid w:val="00DC5101"/>
    <w:rsid w:val="00DC54DF"/>
    <w:rsid w:val="00DC5D60"/>
    <w:rsid w:val="00DC5EC7"/>
    <w:rsid w:val="00DC6219"/>
    <w:rsid w:val="00DC65C5"/>
    <w:rsid w:val="00DC6693"/>
    <w:rsid w:val="00DC6F6E"/>
    <w:rsid w:val="00DC7C62"/>
    <w:rsid w:val="00DC7D69"/>
    <w:rsid w:val="00DD0353"/>
    <w:rsid w:val="00DD0C92"/>
    <w:rsid w:val="00DD0D11"/>
    <w:rsid w:val="00DD1D6B"/>
    <w:rsid w:val="00DD1E5A"/>
    <w:rsid w:val="00DD2175"/>
    <w:rsid w:val="00DD243D"/>
    <w:rsid w:val="00DD29AF"/>
    <w:rsid w:val="00DD35C8"/>
    <w:rsid w:val="00DD3A21"/>
    <w:rsid w:val="00DD436C"/>
    <w:rsid w:val="00DD444E"/>
    <w:rsid w:val="00DD47E9"/>
    <w:rsid w:val="00DD5510"/>
    <w:rsid w:val="00DD561B"/>
    <w:rsid w:val="00DD5724"/>
    <w:rsid w:val="00DD5ADF"/>
    <w:rsid w:val="00DD5BA4"/>
    <w:rsid w:val="00DD5F07"/>
    <w:rsid w:val="00DD705C"/>
    <w:rsid w:val="00DD709C"/>
    <w:rsid w:val="00DD7477"/>
    <w:rsid w:val="00DD7EB9"/>
    <w:rsid w:val="00DE018B"/>
    <w:rsid w:val="00DE0350"/>
    <w:rsid w:val="00DE0352"/>
    <w:rsid w:val="00DE0D73"/>
    <w:rsid w:val="00DE1603"/>
    <w:rsid w:val="00DE1699"/>
    <w:rsid w:val="00DE262A"/>
    <w:rsid w:val="00DE2E4D"/>
    <w:rsid w:val="00DE3297"/>
    <w:rsid w:val="00DE32BC"/>
    <w:rsid w:val="00DE3578"/>
    <w:rsid w:val="00DE40FE"/>
    <w:rsid w:val="00DE4805"/>
    <w:rsid w:val="00DE481A"/>
    <w:rsid w:val="00DE4D6D"/>
    <w:rsid w:val="00DE5514"/>
    <w:rsid w:val="00DE57D0"/>
    <w:rsid w:val="00DE5938"/>
    <w:rsid w:val="00DE5E5F"/>
    <w:rsid w:val="00DE66B9"/>
    <w:rsid w:val="00DE6D37"/>
    <w:rsid w:val="00DE7029"/>
    <w:rsid w:val="00DF0011"/>
    <w:rsid w:val="00DF00B2"/>
    <w:rsid w:val="00DF0300"/>
    <w:rsid w:val="00DF031F"/>
    <w:rsid w:val="00DF0626"/>
    <w:rsid w:val="00DF0A64"/>
    <w:rsid w:val="00DF0B6F"/>
    <w:rsid w:val="00DF1EF9"/>
    <w:rsid w:val="00DF24C2"/>
    <w:rsid w:val="00DF2595"/>
    <w:rsid w:val="00DF2C4B"/>
    <w:rsid w:val="00DF37B5"/>
    <w:rsid w:val="00DF3863"/>
    <w:rsid w:val="00DF38A4"/>
    <w:rsid w:val="00DF3E4A"/>
    <w:rsid w:val="00DF413A"/>
    <w:rsid w:val="00DF45FF"/>
    <w:rsid w:val="00DF47DE"/>
    <w:rsid w:val="00DF4846"/>
    <w:rsid w:val="00DF4AE5"/>
    <w:rsid w:val="00DF4D60"/>
    <w:rsid w:val="00DF4DF0"/>
    <w:rsid w:val="00DF4F9E"/>
    <w:rsid w:val="00DF51D6"/>
    <w:rsid w:val="00DF53EA"/>
    <w:rsid w:val="00DF549E"/>
    <w:rsid w:val="00DF58F1"/>
    <w:rsid w:val="00DF5BE1"/>
    <w:rsid w:val="00DF61BB"/>
    <w:rsid w:val="00DF62F3"/>
    <w:rsid w:val="00DF63BE"/>
    <w:rsid w:val="00DF64A2"/>
    <w:rsid w:val="00DF6E28"/>
    <w:rsid w:val="00DF725F"/>
    <w:rsid w:val="00DF7791"/>
    <w:rsid w:val="00DF7837"/>
    <w:rsid w:val="00DF7D53"/>
    <w:rsid w:val="00E0072D"/>
    <w:rsid w:val="00E00797"/>
    <w:rsid w:val="00E00C7D"/>
    <w:rsid w:val="00E01035"/>
    <w:rsid w:val="00E010D1"/>
    <w:rsid w:val="00E012D7"/>
    <w:rsid w:val="00E01A67"/>
    <w:rsid w:val="00E01C93"/>
    <w:rsid w:val="00E01F54"/>
    <w:rsid w:val="00E028B0"/>
    <w:rsid w:val="00E02C11"/>
    <w:rsid w:val="00E02DE1"/>
    <w:rsid w:val="00E03629"/>
    <w:rsid w:val="00E0378F"/>
    <w:rsid w:val="00E0394C"/>
    <w:rsid w:val="00E03F48"/>
    <w:rsid w:val="00E045EC"/>
    <w:rsid w:val="00E04B4F"/>
    <w:rsid w:val="00E04DB0"/>
    <w:rsid w:val="00E05310"/>
    <w:rsid w:val="00E05832"/>
    <w:rsid w:val="00E05E1E"/>
    <w:rsid w:val="00E05E77"/>
    <w:rsid w:val="00E06782"/>
    <w:rsid w:val="00E0716C"/>
    <w:rsid w:val="00E0736C"/>
    <w:rsid w:val="00E10202"/>
    <w:rsid w:val="00E104B3"/>
    <w:rsid w:val="00E10B3B"/>
    <w:rsid w:val="00E11456"/>
    <w:rsid w:val="00E119DB"/>
    <w:rsid w:val="00E11A82"/>
    <w:rsid w:val="00E11B2C"/>
    <w:rsid w:val="00E11BC7"/>
    <w:rsid w:val="00E121CC"/>
    <w:rsid w:val="00E125B8"/>
    <w:rsid w:val="00E125E6"/>
    <w:rsid w:val="00E12C40"/>
    <w:rsid w:val="00E12E1B"/>
    <w:rsid w:val="00E13057"/>
    <w:rsid w:val="00E1305F"/>
    <w:rsid w:val="00E13066"/>
    <w:rsid w:val="00E131C7"/>
    <w:rsid w:val="00E13720"/>
    <w:rsid w:val="00E13C9E"/>
    <w:rsid w:val="00E13F83"/>
    <w:rsid w:val="00E14C7F"/>
    <w:rsid w:val="00E14C98"/>
    <w:rsid w:val="00E1514F"/>
    <w:rsid w:val="00E15382"/>
    <w:rsid w:val="00E15580"/>
    <w:rsid w:val="00E15B57"/>
    <w:rsid w:val="00E15D9B"/>
    <w:rsid w:val="00E167A8"/>
    <w:rsid w:val="00E16906"/>
    <w:rsid w:val="00E17181"/>
    <w:rsid w:val="00E174CF"/>
    <w:rsid w:val="00E20139"/>
    <w:rsid w:val="00E201B3"/>
    <w:rsid w:val="00E20535"/>
    <w:rsid w:val="00E20D5E"/>
    <w:rsid w:val="00E2128D"/>
    <w:rsid w:val="00E21D85"/>
    <w:rsid w:val="00E21F05"/>
    <w:rsid w:val="00E22179"/>
    <w:rsid w:val="00E22252"/>
    <w:rsid w:val="00E223BB"/>
    <w:rsid w:val="00E22493"/>
    <w:rsid w:val="00E22B85"/>
    <w:rsid w:val="00E23008"/>
    <w:rsid w:val="00E2316A"/>
    <w:rsid w:val="00E232E2"/>
    <w:rsid w:val="00E2351B"/>
    <w:rsid w:val="00E23BCD"/>
    <w:rsid w:val="00E23D8A"/>
    <w:rsid w:val="00E240EA"/>
    <w:rsid w:val="00E24919"/>
    <w:rsid w:val="00E24BA7"/>
    <w:rsid w:val="00E24E71"/>
    <w:rsid w:val="00E25C42"/>
    <w:rsid w:val="00E26145"/>
    <w:rsid w:val="00E261E3"/>
    <w:rsid w:val="00E26737"/>
    <w:rsid w:val="00E26A0E"/>
    <w:rsid w:val="00E26A38"/>
    <w:rsid w:val="00E26C0F"/>
    <w:rsid w:val="00E26C93"/>
    <w:rsid w:val="00E2763B"/>
    <w:rsid w:val="00E2795F"/>
    <w:rsid w:val="00E279D3"/>
    <w:rsid w:val="00E3082D"/>
    <w:rsid w:val="00E30854"/>
    <w:rsid w:val="00E30A46"/>
    <w:rsid w:val="00E31739"/>
    <w:rsid w:val="00E31980"/>
    <w:rsid w:val="00E33219"/>
    <w:rsid w:val="00E3361C"/>
    <w:rsid w:val="00E33A1C"/>
    <w:rsid w:val="00E33CA2"/>
    <w:rsid w:val="00E33D67"/>
    <w:rsid w:val="00E33E66"/>
    <w:rsid w:val="00E34447"/>
    <w:rsid w:val="00E350E2"/>
    <w:rsid w:val="00E3516C"/>
    <w:rsid w:val="00E35235"/>
    <w:rsid w:val="00E354FD"/>
    <w:rsid w:val="00E35804"/>
    <w:rsid w:val="00E36526"/>
    <w:rsid w:val="00E36F0D"/>
    <w:rsid w:val="00E3758F"/>
    <w:rsid w:val="00E37902"/>
    <w:rsid w:val="00E37B2B"/>
    <w:rsid w:val="00E37C9D"/>
    <w:rsid w:val="00E40035"/>
    <w:rsid w:val="00E401E6"/>
    <w:rsid w:val="00E40947"/>
    <w:rsid w:val="00E40CBD"/>
    <w:rsid w:val="00E40FB2"/>
    <w:rsid w:val="00E41777"/>
    <w:rsid w:val="00E41875"/>
    <w:rsid w:val="00E427A9"/>
    <w:rsid w:val="00E42946"/>
    <w:rsid w:val="00E42D84"/>
    <w:rsid w:val="00E42E24"/>
    <w:rsid w:val="00E42FEC"/>
    <w:rsid w:val="00E434B5"/>
    <w:rsid w:val="00E4465A"/>
    <w:rsid w:val="00E44F88"/>
    <w:rsid w:val="00E450BC"/>
    <w:rsid w:val="00E4563C"/>
    <w:rsid w:val="00E45EEA"/>
    <w:rsid w:val="00E45FD3"/>
    <w:rsid w:val="00E46142"/>
    <w:rsid w:val="00E462B0"/>
    <w:rsid w:val="00E4649A"/>
    <w:rsid w:val="00E46C55"/>
    <w:rsid w:val="00E46EB8"/>
    <w:rsid w:val="00E46F1C"/>
    <w:rsid w:val="00E46F5B"/>
    <w:rsid w:val="00E503C2"/>
    <w:rsid w:val="00E506E3"/>
    <w:rsid w:val="00E50C5F"/>
    <w:rsid w:val="00E519F9"/>
    <w:rsid w:val="00E51E12"/>
    <w:rsid w:val="00E52170"/>
    <w:rsid w:val="00E53254"/>
    <w:rsid w:val="00E53A62"/>
    <w:rsid w:val="00E54638"/>
    <w:rsid w:val="00E54D33"/>
    <w:rsid w:val="00E553E7"/>
    <w:rsid w:val="00E55F01"/>
    <w:rsid w:val="00E5625D"/>
    <w:rsid w:val="00E567FE"/>
    <w:rsid w:val="00E5725E"/>
    <w:rsid w:val="00E57A00"/>
    <w:rsid w:val="00E57A90"/>
    <w:rsid w:val="00E57B0A"/>
    <w:rsid w:val="00E57B25"/>
    <w:rsid w:val="00E60494"/>
    <w:rsid w:val="00E607E4"/>
    <w:rsid w:val="00E608A0"/>
    <w:rsid w:val="00E608C7"/>
    <w:rsid w:val="00E60E2A"/>
    <w:rsid w:val="00E6101A"/>
    <w:rsid w:val="00E612E5"/>
    <w:rsid w:val="00E6153B"/>
    <w:rsid w:val="00E61C09"/>
    <w:rsid w:val="00E61E73"/>
    <w:rsid w:val="00E6245E"/>
    <w:rsid w:val="00E62547"/>
    <w:rsid w:val="00E62D70"/>
    <w:rsid w:val="00E63030"/>
    <w:rsid w:val="00E631EF"/>
    <w:rsid w:val="00E63385"/>
    <w:rsid w:val="00E635B3"/>
    <w:rsid w:val="00E64D1A"/>
    <w:rsid w:val="00E64D22"/>
    <w:rsid w:val="00E64E83"/>
    <w:rsid w:val="00E64FA2"/>
    <w:rsid w:val="00E655E8"/>
    <w:rsid w:val="00E656F7"/>
    <w:rsid w:val="00E66685"/>
    <w:rsid w:val="00E66871"/>
    <w:rsid w:val="00E66B8D"/>
    <w:rsid w:val="00E66C7D"/>
    <w:rsid w:val="00E66D01"/>
    <w:rsid w:val="00E66D8C"/>
    <w:rsid w:val="00E6715F"/>
    <w:rsid w:val="00E6734D"/>
    <w:rsid w:val="00E6745F"/>
    <w:rsid w:val="00E67AE2"/>
    <w:rsid w:val="00E70267"/>
    <w:rsid w:val="00E70330"/>
    <w:rsid w:val="00E70506"/>
    <w:rsid w:val="00E714F9"/>
    <w:rsid w:val="00E71725"/>
    <w:rsid w:val="00E718A3"/>
    <w:rsid w:val="00E71B20"/>
    <w:rsid w:val="00E71B87"/>
    <w:rsid w:val="00E720FC"/>
    <w:rsid w:val="00E732BD"/>
    <w:rsid w:val="00E73B2C"/>
    <w:rsid w:val="00E7557E"/>
    <w:rsid w:val="00E7559D"/>
    <w:rsid w:val="00E75A4B"/>
    <w:rsid w:val="00E75ADA"/>
    <w:rsid w:val="00E75D08"/>
    <w:rsid w:val="00E76570"/>
    <w:rsid w:val="00E76972"/>
    <w:rsid w:val="00E76AEE"/>
    <w:rsid w:val="00E76F4E"/>
    <w:rsid w:val="00E7769A"/>
    <w:rsid w:val="00E80096"/>
    <w:rsid w:val="00E80585"/>
    <w:rsid w:val="00E81120"/>
    <w:rsid w:val="00E81A49"/>
    <w:rsid w:val="00E82410"/>
    <w:rsid w:val="00E8263B"/>
    <w:rsid w:val="00E830F4"/>
    <w:rsid w:val="00E83196"/>
    <w:rsid w:val="00E833B8"/>
    <w:rsid w:val="00E838F3"/>
    <w:rsid w:val="00E83A2C"/>
    <w:rsid w:val="00E849F3"/>
    <w:rsid w:val="00E84DA1"/>
    <w:rsid w:val="00E85085"/>
    <w:rsid w:val="00E851EC"/>
    <w:rsid w:val="00E85576"/>
    <w:rsid w:val="00E85578"/>
    <w:rsid w:val="00E85BF8"/>
    <w:rsid w:val="00E85F3E"/>
    <w:rsid w:val="00E86132"/>
    <w:rsid w:val="00E86228"/>
    <w:rsid w:val="00E86DC6"/>
    <w:rsid w:val="00E87729"/>
    <w:rsid w:val="00E87C7C"/>
    <w:rsid w:val="00E87D95"/>
    <w:rsid w:val="00E90104"/>
    <w:rsid w:val="00E90225"/>
    <w:rsid w:val="00E90316"/>
    <w:rsid w:val="00E903AB"/>
    <w:rsid w:val="00E90A4C"/>
    <w:rsid w:val="00E91282"/>
    <w:rsid w:val="00E91308"/>
    <w:rsid w:val="00E9141C"/>
    <w:rsid w:val="00E9149C"/>
    <w:rsid w:val="00E915ED"/>
    <w:rsid w:val="00E91C34"/>
    <w:rsid w:val="00E91CE0"/>
    <w:rsid w:val="00E91E79"/>
    <w:rsid w:val="00E92943"/>
    <w:rsid w:val="00E92B29"/>
    <w:rsid w:val="00E92CC7"/>
    <w:rsid w:val="00E92F5E"/>
    <w:rsid w:val="00E93628"/>
    <w:rsid w:val="00E93F3F"/>
    <w:rsid w:val="00E94C1A"/>
    <w:rsid w:val="00E955F8"/>
    <w:rsid w:val="00E95684"/>
    <w:rsid w:val="00E95860"/>
    <w:rsid w:val="00E95DE0"/>
    <w:rsid w:val="00E95F1F"/>
    <w:rsid w:val="00E962F3"/>
    <w:rsid w:val="00E96856"/>
    <w:rsid w:val="00E96BBB"/>
    <w:rsid w:val="00E96D34"/>
    <w:rsid w:val="00E97378"/>
    <w:rsid w:val="00E9754B"/>
    <w:rsid w:val="00E97986"/>
    <w:rsid w:val="00E979B7"/>
    <w:rsid w:val="00EA039D"/>
    <w:rsid w:val="00EA082B"/>
    <w:rsid w:val="00EA0988"/>
    <w:rsid w:val="00EA0AA4"/>
    <w:rsid w:val="00EA0D4A"/>
    <w:rsid w:val="00EA223F"/>
    <w:rsid w:val="00EA230C"/>
    <w:rsid w:val="00EA2624"/>
    <w:rsid w:val="00EA2F7C"/>
    <w:rsid w:val="00EA33C4"/>
    <w:rsid w:val="00EA4145"/>
    <w:rsid w:val="00EA4C5A"/>
    <w:rsid w:val="00EA4D2E"/>
    <w:rsid w:val="00EA52A0"/>
    <w:rsid w:val="00EA534C"/>
    <w:rsid w:val="00EA6328"/>
    <w:rsid w:val="00EA6497"/>
    <w:rsid w:val="00EA67C4"/>
    <w:rsid w:val="00EA6A89"/>
    <w:rsid w:val="00EA7701"/>
    <w:rsid w:val="00EA7FB6"/>
    <w:rsid w:val="00EB02E0"/>
    <w:rsid w:val="00EB0452"/>
    <w:rsid w:val="00EB04FA"/>
    <w:rsid w:val="00EB0545"/>
    <w:rsid w:val="00EB0AC3"/>
    <w:rsid w:val="00EB0B3C"/>
    <w:rsid w:val="00EB0FB7"/>
    <w:rsid w:val="00EB1E1A"/>
    <w:rsid w:val="00EB2074"/>
    <w:rsid w:val="00EB228E"/>
    <w:rsid w:val="00EB2B42"/>
    <w:rsid w:val="00EB32EB"/>
    <w:rsid w:val="00EB3519"/>
    <w:rsid w:val="00EB35E3"/>
    <w:rsid w:val="00EB3B3A"/>
    <w:rsid w:val="00EB40FD"/>
    <w:rsid w:val="00EB4708"/>
    <w:rsid w:val="00EB4D6C"/>
    <w:rsid w:val="00EB6BA3"/>
    <w:rsid w:val="00EB6BD8"/>
    <w:rsid w:val="00EB6D11"/>
    <w:rsid w:val="00EB6F72"/>
    <w:rsid w:val="00EB7325"/>
    <w:rsid w:val="00EC00B9"/>
    <w:rsid w:val="00EC00D4"/>
    <w:rsid w:val="00EC08ED"/>
    <w:rsid w:val="00EC0C36"/>
    <w:rsid w:val="00EC0D4A"/>
    <w:rsid w:val="00EC1003"/>
    <w:rsid w:val="00EC1AA3"/>
    <w:rsid w:val="00EC2112"/>
    <w:rsid w:val="00EC2350"/>
    <w:rsid w:val="00EC2848"/>
    <w:rsid w:val="00EC32E2"/>
    <w:rsid w:val="00EC3AC1"/>
    <w:rsid w:val="00EC47B1"/>
    <w:rsid w:val="00EC5043"/>
    <w:rsid w:val="00EC50FE"/>
    <w:rsid w:val="00EC562F"/>
    <w:rsid w:val="00EC58F2"/>
    <w:rsid w:val="00EC5C51"/>
    <w:rsid w:val="00EC653D"/>
    <w:rsid w:val="00EC7821"/>
    <w:rsid w:val="00EC788B"/>
    <w:rsid w:val="00ED02DF"/>
    <w:rsid w:val="00ED05EC"/>
    <w:rsid w:val="00ED0E84"/>
    <w:rsid w:val="00ED1298"/>
    <w:rsid w:val="00ED2151"/>
    <w:rsid w:val="00ED243E"/>
    <w:rsid w:val="00ED25C8"/>
    <w:rsid w:val="00ED2F50"/>
    <w:rsid w:val="00ED32DF"/>
    <w:rsid w:val="00ED3F63"/>
    <w:rsid w:val="00ED40EA"/>
    <w:rsid w:val="00ED425E"/>
    <w:rsid w:val="00ED529C"/>
    <w:rsid w:val="00ED552D"/>
    <w:rsid w:val="00ED5C8F"/>
    <w:rsid w:val="00ED5EC9"/>
    <w:rsid w:val="00ED6266"/>
    <w:rsid w:val="00ED6BEA"/>
    <w:rsid w:val="00ED6FCC"/>
    <w:rsid w:val="00ED788F"/>
    <w:rsid w:val="00ED7F57"/>
    <w:rsid w:val="00EE03AF"/>
    <w:rsid w:val="00EE0681"/>
    <w:rsid w:val="00EE0825"/>
    <w:rsid w:val="00EE12C3"/>
    <w:rsid w:val="00EE19FE"/>
    <w:rsid w:val="00EE203F"/>
    <w:rsid w:val="00EE228D"/>
    <w:rsid w:val="00EE28B7"/>
    <w:rsid w:val="00EE2987"/>
    <w:rsid w:val="00EE2AA5"/>
    <w:rsid w:val="00EE2F49"/>
    <w:rsid w:val="00EE3131"/>
    <w:rsid w:val="00EE3293"/>
    <w:rsid w:val="00EE3294"/>
    <w:rsid w:val="00EE3C69"/>
    <w:rsid w:val="00EE448F"/>
    <w:rsid w:val="00EE4759"/>
    <w:rsid w:val="00EE4E99"/>
    <w:rsid w:val="00EE51D6"/>
    <w:rsid w:val="00EE5BF2"/>
    <w:rsid w:val="00EE5CCD"/>
    <w:rsid w:val="00EE5ECB"/>
    <w:rsid w:val="00EE6008"/>
    <w:rsid w:val="00EE6E1C"/>
    <w:rsid w:val="00EE6E1E"/>
    <w:rsid w:val="00EE6E9A"/>
    <w:rsid w:val="00EE7165"/>
    <w:rsid w:val="00EF0B0F"/>
    <w:rsid w:val="00EF115C"/>
    <w:rsid w:val="00EF2BF6"/>
    <w:rsid w:val="00EF2E36"/>
    <w:rsid w:val="00EF2EB8"/>
    <w:rsid w:val="00EF3143"/>
    <w:rsid w:val="00EF33D0"/>
    <w:rsid w:val="00EF3440"/>
    <w:rsid w:val="00EF3605"/>
    <w:rsid w:val="00EF5513"/>
    <w:rsid w:val="00EF5591"/>
    <w:rsid w:val="00EF5884"/>
    <w:rsid w:val="00EF5FBB"/>
    <w:rsid w:val="00EF77A1"/>
    <w:rsid w:val="00EF7B81"/>
    <w:rsid w:val="00EF7CD3"/>
    <w:rsid w:val="00F002DD"/>
    <w:rsid w:val="00F00819"/>
    <w:rsid w:val="00F00FC1"/>
    <w:rsid w:val="00F01459"/>
    <w:rsid w:val="00F01943"/>
    <w:rsid w:val="00F02E7F"/>
    <w:rsid w:val="00F0375D"/>
    <w:rsid w:val="00F03BB5"/>
    <w:rsid w:val="00F04146"/>
    <w:rsid w:val="00F043ED"/>
    <w:rsid w:val="00F04522"/>
    <w:rsid w:val="00F0613F"/>
    <w:rsid w:val="00F062AD"/>
    <w:rsid w:val="00F0682B"/>
    <w:rsid w:val="00F078AF"/>
    <w:rsid w:val="00F07C8D"/>
    <w:rsid w:val="00F07E76"/>
    <w:rsid w:val="00F109AB"/>
    <w:rsid w:val="00F10ADE"/>
    <w:rsid w:val="00F10F6A"/>
    <w:rsid w:val="00F11E80"/>
    <w:rsid w:val="00F12328"/>
    <w:rsid w:val="00F12867"/>
    <w:rsid w:val="00F13083"/>
    <w:rsid w:val="00F13497"/>
    <w:rsid w:val="00F13A54"/>
    <w:rsid w:val="00F13FCD"/>
    <w:rsid w:val="00F1460D"/>
    <w:rsid w:val="00F1479E"/>
    <w:rsid w:val="00F14BF7"/>
    <w:rsid w:val="00F15D3A"/>
    <w:rsid w:val="00F16B10"/>
    <w:rsid w:val="00F17252"/>
    <w:rsid w:val="00F176AB"/>
    <w:rsid w:val="00F1788A"/>
    <w:rsid w:val="00F17F70"/>
    <w:rsid w:val="00F20026"/>
    <w:rsid w:val="00F204B0"/>
    <w:rsid w:val="00F209FD"/>
    <w:rsid w:val="00F20B51"/>
    <w:rsid w:val="00F20CAB"/>
    <w:rsid w:val="00F21A28"/>
    <w:rsid w:val="00F21B04"/>
    <w:rsid w:val="00F21DD3"/>
    <w:rsid w:val="00F22093"/>
    <w:rsid w:val="00F22BF0"/>
    <w:rsid w:val="00F22C82"/>
    <w:rsid w:val="00F23411"/>
    <w:rsid w:val="00F23A37"/>
    <w:rsid w:val="00F24271"/>
    <w:rsid w:val="00F244E9"/>
    <w:rsid w:val="00F24750"/>
    <w:rsid w:val="00F24CCB"/>
    <w:rsid w:val="00F25C66"/>
    <w:rsid w:val="00F265CA"/>
    <w:rsid w:val="00F276C7"/>
    <w:rsid w:val="00F27CF7"/>
    <w:rsid w:val="00F30356"/>
    <w:rsid w:val="00F30580"/>
    <w:rsid w:val="00F30596"/>
    <w:rsid w:val="00F31470"/>
    <w:rsid w:val="00F31A4C"/>
    <w:rsid w:val="00F3277D"/>
    <w:rsid w:val="00F32D85"/>
    <w:rsid w:val="00F32D9C"/>
    <w:rsid w:val="00F33378"/>
    <w:rsid w:val="00F33CE1"/>
    <w:rsid w:val="00F33D09"/>
    <w:rsid w:val="00F33DE4"/>
    <w:rsid w:val="00F33EB6"/>
    <w:rsid w:val="00F342CD"/>
    <w:rsid w:val="00F349D0"/>
    <w:rsid w:val="00F3527F"/>
    <w:rsid w:val="00F35A8E"/>
    <w:rsid w:val="00F35AE8"/>
    <w:rsid w:val="00F36329"/>
    <w:rsid w:val="00F36586"/>
    <w:rsid w:val="00F369EB"/>
    <w:rsid w:val="00F36AC6"/>
    <w:rsid w:val="00F36CB9"/>
    <w:rsid w:val="00F371C7"/>
    <w:rsid w:val="00F378D5"/>
    <w:rsid w:val="00F37E1D"/>
    <w:rsid w:val="00F411C1"/>
    <w:rsid w:val="00F41283"/>
    <w:rsid w:val="00F41C5B"/>
    <w:rsid w:val="00F41F6E"/>
    <w:rsid w:val="00F42255"/>
    <w:rsid w:val="00F42358"/>
    <w:rsid w:val="00F42957"/>
    <w:rsid w:val="00F43A2E"/>
    <w:rsid w:val="00F44F00"/>
    <w:rsid w:val="00F450A0"/>
    <w:rsid w:val="00F457E4"/>
    <w:rsid w:val="00F45D3D"/>
    <w:rsid w:val="00F45F0B"/>
    <w:rsid w:val="00F46041"/>
    <w:rsid w:val="00F46A3A"/>
    <w:rsid w:val="00F46BDA"/>
    <w:rsid w:val="00F46CB4"/>
    <w:rsid w:val="00F46E2A"/>
    <w:rsid w:val="00F47081"/>
    <w:rsid w:val="00F47659"/>
    <w:rsid w:val="00F47D1C"/>
    <w:rsid w:val="00F47EDC"/>
    <w:rsid w:val="00F50163"/>
    <w:rsid w:val="00F5040A"/>
    <w:rsid w:val="00F50DF4"/>
    <w:rsid w:val="00F50DFF"/>
    <w:rsid w:val="00F5167C"/>
    <w:rsid w:val="00F51797"/>
    <w:rsid w:val="00F51A54"/>
    <w:rsid w:val="00F51FBC"/>
    <w:rsid w:val="00F52BB0"/>
    <w:rsid w:val="00F532D8"/>
    <w:rsid w:val="00F5377B"/>
    <w:rsid w:val="00F53A69"/>
    <w:rsid w:val="00F54136"/>
    <w:rsid w:val="00F54137"/>
    <w:rsid w:val="00F549CD"/>
    <w:rsid w:val="00F54E79"/>
    <w:rsid w:val="00F558E2"/>
    <w:rsid w:val="00F55B66"/>
    <w:rsid w:val="00F55BB9"/>
    <w:rsid w:val="00F562C1"/>
    <w:rsid w:val="00F562DB"/>
    <w:rsid w:val="00F5690A"/>
    <w:rsid w:val="00F56974"/>
    <w:rsid w:val="00F56F56"/>
    <w:rsid w:val="00F571D0"/>
    <w:rsid w:val="00F57A93"/>
    <w:rsid w:val="00F57F4A"/>
    <w:rsid w:val="00F57F5A"/>
    <w:rsid w:val="00F57F68"/>
    <w:rsid w:val="00F600D3"/>
    <w:rsid w:val="00F61B50"/>
    <w:rsid w:val="00F61D55"/>
    <w:rsid w:val="00F62186"/>
    <w:rsid w:val="00F62DFF"/>
    <w:rsid w:val="00F63525"/>
    <w:rsid w:val="00F6353A"/>
    <w:rsid w:val="00F636CD"/>
    <w:rsid w:val="00F63A61"/>
    <w:rsid w:val="00F6445B"/>
    <w:rsid w:val="00F64A1E"/>
    <w:rsid w:val="00F65453"/>
    <w:rsid w:val="00F65B3A"/>
    <w:rsid w:val="00F663EF"/>
    <w:rsid w:val="00F665DD"/>
    <w:rsid w:val="00F66D4C"/>
    <w:rsid w:val="00F673B5"/>
    <w:rsid w:val="00F70A7D"/>
    <w:rsid w:val="00F718A3"/>
    <w:rsid w:val="00F71CFB"/>
    <w:rsid w:val="00F71D08"/>
    <w:rsid w:val="00F72160"/>
    <w:rsid w:val="00F730DE"/>
    <w:rsid w:val="00F733BF"/>
    <w:rsid w:val="00F73482"/>
    <w:rsid w:val="00F7404C"/>
    <w:rsid w:val="00F7423A"/>
    <w:rsid w:val="00F74848"/>
    <w:rsid w:val="00F74A52"/>
    <w:rsid w:val="00F74A81"/>
    <w:rsid w:val="00F757A8"/>
    <w:rsid w:val="00F75F3B"/>
    <w:rsid w:val="00F75F76"/>
    <w:rsid w:val="00F76A2D"/>
    <w:rsid w:val="00F76C68"/>
    <w:rsid w:val="00F77D32"/>
    <w:rsid w:val="00F77D44"/>
    <w:rsid w:val="00F80576"/>
    <w:rsid w:val="00F822AE"/>
    <w:rsid w:val="00F822DE"/>
    <w:rsid w:val="00F82438"/>
    <w:rsid w:val="00F8246E"/>
    <w:rsid w:val="00F8350C"/>
    <w:rsid w:val="00F8379B"/>
    <w:rsid w:val="00F840AA"/>
    <w:rsid w:val="00F8436C"/>
    <w:rsid w:val="00F8468D"/>
    <w:rsid w:val="00F84A79"/>
    <w:rsid w:val="00F852D3"/>
    <w:rsid w:val="00F8552F"/>
    <w:rsid w:val="00F8556F"/>
    <w:rsid w:val="00F858CF"/>
    <w:rsid w:val="00F859D7"/>
    <w:rsid w:val="00F85A62"/>
    <w:rsid w:val="00F85FB1"/>
    <w:rsid w:val="00F8658B"/>
    <w:rsid w:val="00F8678D"/>
    <w:rsid w:val="00F87E8D"/>
    <w:rsid w:val="00F87FE7"/>
    <w:rsid w:val="00F90932"/>
    <w:rsid w:val="00F90AAF"/>
    <w:rsid w:val="00F90D7A"/>
    <w:rsid w:val="00F90F6B"/>
    <w:rsid w:val="00F91BBA"/>
    <w:rsid w:val="00F9217E"/>
    <w:rsid w:val="00F923BA"/>
    <w:rsid w:val="00F9247D"/>
    <w:rsid w:val="00F9252A"/>
    <w:rsid w:val="00F926A4"/>
    <w:rsid w:val="00F92CB1"/>
    <w:rsid w:val="00F93273"/>
    <w:rsid w:val="00F934B9"/>
    <w:rsid w:val="00F93A87"/>
    <w:rsid w:val="00F93C46"/>
    <w:rsid w:val="00F9452A"/>
    <w:rsid w:val="00F946B4"/>
    <w:rsid w:val="00F946C4"/>
    <w:rsid w:val="00F948CE"/>
    <w:rsid w:val="00F94C27"/>
    <w:rsid w:val="00F95CAF"/>
    <w:rsid w:val="00F96469"/>
    <w:rsid w:val="00F96B08"/>
    <w:rsid w:val="00F96C6E"/>
    <w:rsid w:val="00F96C87"/>
    <w:rsid w:val="00F96F0A"/>
    <w:rsid w:val="00F96F1E"/>
    <w:rsid w:val="00F97B5E"/>
    <w:rsid w:val="00F97EC3"/>
    <w:rsid w:val="00FA034F"/>
    <w:rsid w:val="00FA045D"/>
    <w:rsid w:val="00FA0530"/>
    <w:rsid w:val="00FA08B0"/>
    <w:rsid w:val="00FA0B16"/>
    <w:rsid w:val="00FA0EEE"/>
    <w:rsid w:val="00FA0FBA"/>
    <w:rsid w:val="00FA10DB"/>
    <w:rsid w:val="00FA1328"/>
    <w:rsid w:val="00FA2D32"/>
    <w:rsid w:val="00FA33AE"/>
    <w:rsid w:val="00FA35DF"/>
    <w:rsid w:val="00FA3639"/>
    <w:rsid w:val="00FA3A5B"/>
    <w:rsid w:val="00FA409E"/>
    <w:rsid w:val="00FA40C5"/>
    <w:rsid w:val="00FA4283"/>
    <w:rsid w:val="00FA43BC"/>
    <w:rsid w:val="00FA4593"/>
    <w:rsid w:val="00FA45AB"/>
    <w:rsid w:val="00FA4648"/>
    <w:rsid w:val="00FA58DE"/>
    <w:rsid w:val="00FA5D25"/>
    <w:rsid w:val="00FA6787"/>
    <w:rsid w:val="00FA7CB9"/>
    <w:rsid w:val="00FA7CE3"/>
    <w:rsid w:val="00FA7DAE"/>
    <w:rsid w:val="00FB0257"/>
    <w:rsid w:val="00FB0277"/>
    <w:rsid w:val="00FB0905"/>
    <w:rsid w:val="00FB0B00"/>
    <w:rsid w:val="00FB2047"/>
    <w:rsid w:val="00FB21F2"/>
    <w:rsid w:val="00FB25B9"/>
    <w:rsid w:val="00FB25ED"/>
    <w:rsid w:val="00FB2A0A"/>
    <w:rsid w:val="00FB2ED9"/>
    <w:rsid w:val="00FB3E7C"/>
    <w:rsid w:val="00FB3EEC"/>
    <w:rsid w:val="00FB46D0"/>
    <w:rsid w:val="00FB4D06"/>
    <w:rsid w:val="00FB4DFB"/>
    <w:rsid w:val="00FB4F56"/>
    <w:rsid w:val="00FB5788"/>
    <w:rsid w:val="00FB5858"/>
    <w:rsid w:val="00FB5871"/>
    <w:rsid w:val="00FB5A8C"/>
    <w:rsid w:val="00FB5C23"/>
    <w:rsid w:val="00FB66DE"/>
    <w:rsid w:val="00FB7531"/>
    <w:rsid w:val="00FB7A28"/>
    <w:rsid w:val="00FC0347"/>
    <w:rsid w:val="00FC0492"/>
    <w:rsid w:val="00FC0591"/>
    <w:rsid w:val="00FC0ACB"/>
    <w:rsid w:val="00FC0E90"/>
    <w:rsid w:val="00FC0FAB"/>
    <w:rsid w:val="00FC12DA"/>
    <w:rsid w:val="00FC1364"/>
    <w:rsid w:val="00FC1CFD"/>
    <w:rsid w:val="00FC28AF"/>
    <w:rsid w:val="00FC2CBB"/>
    <w:rsid w:val="00FC2DA9"/>
    <w:rsid w:val="00FC2ED3"/>
    <w:rsid w:val="00FC31BF"/>
    <w:rsid w:val="00FC3B08"/>
    <w:rsid w:val="00FC41A7"/>
    <w:rsid w:val="00FC467C"/>
    <w:rsid w:val="00FC5164"/>
    <w:rsid w:val="00FC5397"/>
    <w:rsid w:val="00FC53F0"/>
    <w:rsid w:val="00FC5540"/>
    <w:rsid w:val="00FC56A8"/>
    <w:rsid w:val="00FC6CE8"/>
    <w:rsid w:val="00FC799C"/>
    <w:rsid w:val="00FC7B5D"/>
    <w:rsid w:val="00FD0179"/>
    <w:rsid w:val="00FD01A3"/>
    <w:rsid w:val="00FD02F5"/>
    <w:rsid w:val="00FD05CB"/>
    <w:rsid w:val="00FD06BC"/>
    <w:rsid w:val="00FD0828"/>
    <w:rsid w:val="00FD0BB5"/>
    <w:rsid w:val="00FD0E8F"/>
    <w:rsid w:val="00FD1210"/>
    <w:rsid w:val="00FD24BD"/>
    <w:rsid w:val="00FD26FE"/>
    <w:rsid w:val="00FD2BD4"/>
    <w:rsid w:val="00FD2BED"/>
    <w:rsid w:val="00FD2E20"/>
    <w:rsid w:val="00FD307A"/>
    <w:rsid w:val="00FD355C"/>
    <w:rsid w:val="00FD46CB"/>
    <w:rsid w:val="00FD49AC"/>
    <w:rsid w:val="00FD4D61"/>
    <w:rsid w:val="00FD4E62"/>
    <w:rsid w:val="00FD5795"/>
    <w:rsid w:val="00FD5E59"/>
    <w:rsid w:val="00FD65BE"/>
    <w:rsid w:val="00FD6A87"/>
    <w:rsid w:val="00FD6AF8"/>
    <w:rsid w:val="00FD72D2"/>
    <w:rsid w:val="00FD7470"/>
    <w:rsid w:val="00FD783D"/>
    <w:rsid w:val="00FD7A2E"/>
    <w:rsid w:val="00FD7A63"/>
    <w:rsid w:val="00FD7B01"/>
    <w:rsid w:val="00FE02D3"/>
    <w:rsid w:val="00FE0402"/>
    <w:rsid w:val="00FE0F81"/>
    <w:rsid w:val="00FE1102"/>
    <w:rsid w:val="00FE1302"/>
    <w:rsid w:val="00FE1531"/>
    <w:rsid w:val="00FE2476"/>
    <w:rsid w:val="00FE2ACE"/>
    <w:rsid w:val="00FE2F91"/>
    <w:rsid w:val="00FE3110"/>
    <w:rsid w:val="00FE348F"/>
    <w:rsid w:val="00FE36D7"/>
    <w:rsid w:val="00FE38A2"/>
    <w:rsid w:val="00FE3BB5"/>
    <w:rsid w:val="00FE3EDA"/>
    <w:rsid w:val="00FE4911"/>
    <w:rsid w:val="00FE52C9"/>
    <w:rsid w:val="00FE6226"/>
    <w:rsid w:val="00FE66F4"/>
    <w:rsid w:val="00FE67BD"/>
    <w:rsid w:val="00FE683C"/>
    <w:rsid w:val="00FE71F3"/>
    <w:rsid w:val="00FE72C8"/>
    <w:rsid w:val="00FE78A7"/>
    <w:rsid w:val="00FF0335"/>
    <w:rsid w:val="00FF0585"/>
    <w:rsid w:val="00FF06AB"/>
    <w:rsid w:val="00FF0AE2"/>
    <w:rsid w:val="00FF0CA3"/>
    <w:rsid w:val="00FF0D2E"/>
    <w:rsid w:val="00FF0E42"/>
    <w:rsid w:val="00FF0E5A"/>
    <w:rsid w:val="00FF0EE0"/>
    <w:rsid w:val="00FF17BB"/>
    <w:rsid w:val="00FF191D"/>
    <w:rsid w:val="00FF2519"/>
    <w:rsid w:val="00FF2C9F"/>
    <w:rsid w:val="00FF2EE8"/>
    <w:rsid w:val="00FF3155"/>
    <w:rsid w:val="00FF4BC6"/>
    <w:rsid w:val="00FF52CB"/>
    <w:rsid w:val="00FF5766"/>
    <w:rsid w:val="00FF581E"/>
    <w:rsid w:val="00FF5A9D"/>
    <w:rsid w:val="00FF5CE3"/>
    <w:rsid w:val="00FF5F74"/>
    <w:rsid w:val="00FF60E2"/>
    <w:rsid w:val="00FF690A"/>
    <w:rsid w:val="00FF6A28"/>
    <w:rsid w:val="00FF7D2A"/>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1B0F017"/>
  <w15:docId w15:val="{C696906C-9527-4920-8009-7ECCFF2115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7685"/>
    <w:rPr>
      <w:color w:val="404040" w:themeColor="text1" w:themeTint="BF"/>
    </w:rPr>
  </w:style>
  <w:style w:type="paragraph" w:styleId="Heading1">
    <w:name w:val="heading 1"/>
    <w:aliases w:val="Main Heading"/>
    <w:basedOn w:val="Normal"/>
    <w:next w:val="Normal"/>
    <w:link w:val="Heading1Char"/>
    <w:uiPriority w:val="9"/>
    <w:qFormat/>
    <w:rsid w:val="00A9377B"/>
    <w:pPr>
      <w:keepNext/>
      <w:keepLines/>
      <w:numPr>
        <w:numId w:val="2"/>
      </w:numPr>
      <w:spacing w:before="120" w:after="240" w:line="360" w:lineRule="auto"/>
      <w:ind w:left="709" w:hanging="709"/>
      <w:outlineLvl w:val="0"/>
    </w:pPr>
    <w:rPr>
      <w:rFonts w:asciiTheme="majorHAnsi" w:eastAsiaTheme="majorEastAsia" w:hAnsiTheme="majorHAnsi" w:cstheme="majorBidi"/>
      <w:b/>
      <w:color w:val="572677"/>
      <w:sz w:val="28"/>
      <w:szCs w:val="36"/>
    </w:rPr>
  </w:style>
  <w:style w:type="paragraph" w:styleId="Heading2">
    <w:name w:val="heading 2"/>
    <w:aliases w:val="Sub heading"/>
    <w:basedOn w:val="Normal"/>
    <w:next w:val="Normal"/>
    <w:link w:val="Heading2Char"/>
    <w:uiPriority w:val="9"/>
    <w:unhideWhenUsed/>
    <w:qFormat/>
    <w:rsid w:val="00893062"/>
    <w:pPr>
      <w:keepNext/>
      <w:keepLines/>
      <w:numPr>
        <w:ilvl w:val="1"/>
        <w:numId w:val="2"/>
      </w:numPr>
      <w:spacing w:after="240" w:line="360" w:lineRule="auto"/>
      <w:ind w:left="709" w:hanging="709"/>
      <w:outlineLvl w:val="1"/>
    </w:pPr>
    <w:rPr>
      <w:rFonts w:asciiTheme="majorHAnsi" w:eastAsiaTheme="majorEastAsia" w:hAnsiTheme="majorHAnsi" w:cstheme="majorBidi"/>
      <w:color w:val="572677"/>
      <w:sz w:val="24"/>
      <w:szCs w:val="32"/>
    </w:rPr>
  </w:style>
  <w:style w:type="paragraph" w:styleId="Heading3">
    <w:name w:val="heading 3"/>
    <w:aliases w:val="Body,Text"/>
    <w:basedOn w:val="Normal"/>
    <w:link w:val="Heading3Char"/>
    <w:uiPriority w:val="9"/>
    <w:unhideWhenUsed/>
    <w:qFormat/>
    <w:rsid w:val="00F23411"/>
    <w:pPr>
      <w:widowControl w:val="0"/>
      <w:numPr>
        <w:ilvl w:val="2"/>
        <w:numId w:val="2"/>
      </w:numPr>
      <w:spacing w:after="240" w:line="360" w:lineRule="auto"/>
      <w:ind w:left="709" w:hanging="709"/>
      <w:jc w:val="both"/>
      <w:outlineLvl w:val="2"/>
    </w:pPr>
    <w:rPr>
      <w:rFonts w:asciiTheme="majorHAnsi" w:eastAsiaTheme="majorEastAsia" w:hAnsiTheme="majorHAnsi" w:cstheme="majorBidi"/>
      <w:szCs w:val="28"/>
    </w:rPr>
  </w:style>
  <w:style w:type="paragraph" w:styleId="Heading4">
    <w:name w:val="heading 4"/>
    <w:basedOn w:val="Normal"/>
    <w:next w:val="Normal"/>
    <w:link w:val="Heading4Char"/>
    <w:uiPriority w:val="9"/>
    <w:unhideWhenUsed/>
    <w:rsid w:val="00523312"/>
    <w:pPr>
      <w:keepNext/>
      <w:keepLines/>
      <w:numPr>
        <w:ilvl w:val="3"/>
        <w:numId w:val="2"/>
      </w:numPr>
      <w:spacing w:before="40" w:after="0"/>
      <w:outlineLvl w:val="3"/>
    </w:pPr>
    <w:rPr>
      <w:rFonts w:asciiTheme="majorHAnsi" w:eastAsiaTheme="majorEastAsia" w:hAnsiTheme="majorHAnsi" w:cstheme="majorBidi"/>
      <w:color w:val="2F5496" w:themeColor="accent1" w:themeShade="BF"/>
      <w:sz w:val="24"/>
      <w:szCs w:val="24"/>
    </w:rPr>
  </w:style>
  <w:style w:type="paragraph" w:styleId="Heading5">
    <w:name w:val="heading 5"/>
    <w:basedOn w:val="Normal"/>
    <w:next w:val="Normal"/>
    <w:link w:val="Heading5Char"/>
    <w:uiPriority w:val="9"/>
    <w:unhideWhenUsed/>
    <w:qFormat/>
    <w:rsid w:val="00523312"/>
    <w:pPr>
      <w:keepNext/>
      <w:keepLines/>
      <w:numPr>
        <w:ilvl w:val="4"/>
        <w:numId w:val="2"/>
      </w:numPr>
      <w:spacing w:before="40" w:after="0"/>
      <w:outlineLvl w:val="4"/>
    </w:pPr>
    <w:rPr>
      <w:rFonts w:asciiTheme="majorHAnsi" w:eastAsiaTheme="majorEastAsia" w:hAnsiTheme="majorHAnsi" w:cstheme="majorBidi"/>
      <w:caps/>
      <w:color w:val="2F5496" w:themeColor="accent1" w:themeShade="BF"/>
    </w:rPr>
  </w:style>
  <w:style w:type="paragraph" w:styleId="Heading6">
    <w:name w:val="heading 6"/>
    <w:basedOn w:val="Normal"/>
    <w:next w:val="Normal"/>
    <w:link w:val="Heading6Char"/>
    <w:uiPriority w:val="9"/>
    <w:semiHidden/>
    <w:unhideWhenUsed/>
    <w:qFormat/>
    <w:rsid w:val="00523312"/>
    <w:pPr>
      <w:keepNext/>
      <w:keepLines/>
      <w:numPr>
        <w:ilvl w:val="5"/>
        <w:numId w:val="2"/>
      </w:numPr>
      <w:spacing w:before="40" w:after="0"/>
      <w:outlineLvl w:val="5"/>
    </w:pPr>
    <w:rPr>
      <w:rFonts w:asciiTheme="majorHAnsi" w:eastAsiaTheme="majorEastAsia" w:hAnsiTheme="majorHAnsi" w:cstheme="majorBidi"/>
      <w:i/>
      <w:iCs/>
      <w:caps/>
      <w:color w:val="1F3864" w:themeColor="accent1" w:themeShade="80"/>
    </w:rPr>
  </w:style>
  <w:style w:type="paragraph" w:styleId="Heading7">
    <w:name w:val="heading 7"/>
    <w:basedOn w:val="Normal"/>
    <w:next w:val="Normal"/>
    <w:link w:val="Heading7Char"/>
    <w:uiPriority w:val="9"/>
    <w:semiHidden/>
    <w:unhideWhenUsed/>
    <w:qFormat/>
    <w:rsid w:val="00523312"/>
    <w:pPr>
      <w:keepNext/>
      <w:keepLines/>
      <w:numPr>
        <w:ilvl w:val="6"/>
        <w:numId w:val="2"/>
      </w:numPr>
      <w:spacing w:before="40" w:after="0"/>
      <w:ind w:left="5040" w:hanging="360"/>
      <w:outlineLvl w:val="6"/>
    </w:pPr>
    <w:rPr>
      <w:rFonts w:asciiTheme="majorHAnsi" w:eastAsiaTheme="majorEastAsia" w:hAnsiTheme="majorHAnsi" w:cstheme="majorBidi"/>
      <w:b/>
      <w:bCs/>
      <w:color w:val="1F3864" w:themeColor="accent1" w:themeShade="80"/>
    </w:rPr>
  </w:style>
  <w:style w:type="paragraph" w:styleId="Heading8">
    <w:name w:val="heading 8"/>
    <w:basedOn w:val="Normal"/>
    <w:next w:val="Normal"/>
    <w:link w:val="Heading8Char"/>
    <w:uiPriority w:val="9"/>
    <w:semiHidden/>
    <w:unhideWhenUsed/>
    <w:qFormat/>
    <w:rsid w:val="00523312"/>
    <w:pPr>
      <w:keepNext/>
      <w:keepLines/>
      <w:numPr>
        <w:ilvl w:val="7"/>
        <w:numId w:val="2"/>
      </w:numPr>
      <w:spacing w:before="40" w:after="0"/>
      <w:ind w:left="5760" w:hanging="360"/>
      <w:outlineLvl w:val="7"/>
    </w:pPr>
    <w:rPr>
      <w:rFonts w:asciiTheme="majorHAnsi" w:eastAsiaTheme="majorEastAsia" w:hAnsiTheme="majorHAnsi" w:cstheme="majorBidi"/>
      <w:b/>
      <w:bCs/>
      <w:i/>
      <w:iCs/>
      <w:color w:val="1F3864" w:themeColor="accent1" w:themeShade="80"/>
    </w:rPr>
  </w:style>
  <w:style w:type="paragraph" w:styleId="Heading9">
    <w:name w:val="heading 9"/>
    <w:basedOn w:val="Normal"/>
    <w:next w:val="Normal"/>
    <w:link w:val="Heading9Char"/>
    <w:uiPriority w:val="9"/>
    <w:semiHidden/>
    <w:unhideWhenUsed/>
    <w:qFormat/>
    <w:rsid w:val="00523312"/>
    <w:pPr>
      <w:keepNext/>
      <w:keepLines/>
      <w:numPr>
        <w:ilvl w:val="8"/>
        <w:numId w:val="2"/>
      </w:numPr>
      <w:spacing w:before="40" w:after="0"/>
      <w:ind w:left="6480" w:hanging="180"/>
      <w:outlineLvl w:val="8"/>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7720F"/>
    <w:pPr>
      <w:tabs>
        <w:tab w:val="center" w:pos="4513"/>
        <w:tab w:val="right" w:pos="9026"/>
      </w:tabs>
      <w:spacing w:after="0" w:line="240" w:lineRule="auto"/>
    </w:pPr>
  </w:style>
  <w:style w:type="character" w:customStyle="1" w:styleId="HeaderChar">
    <w:name w:val="Header Char"/>
    <w:basedOn w:val="DefaultParagraphFont"/>
    <w:link w:val="Header"/>
    <w:uiPriority w:val="99"/>
    <w:rsid w:val="0007720F"/>
  </w:style>
  <w:style w:type="paragraph" w:styleId="Footer">
    <w:name w:val="footer"/>
    <w:basedOn w:val="Normal"/>
    <w:link w:val="FooterChar"/>
    <w:uiPriority w:val="99"/>
    <w:unhideWhenUsed/>
    <w:rsid w:val="0007720F"/>
    <w:pPr>
      <w:tabs>
        <w:tab w:val="center" w:pos="4513"/>
        <w:tab w:val="right" w:pos="9026"/>
      </w:tabs>
      <w:spacing w:after="0" w:line="240" w:lineRule="auto"/>
    </w:pPr>
  </w:style>
  <w:style w:type="character" w:customStyle="1" w:styleId="FooterChar">
    <w:name w:val="Footer Char"/>
    <w:basedOn w:val="DefaultParagraphFont"/>
    <w:link w:val="Footer"/>
    <w:uiPriority w:val="99"/>
    <w:rsid w:val="0007720F"/>
  </w:style>
  <w:style w:type="character" w:customStyle="1" w:styleId="Heading1Char">
    <w:name w:val="Heading 1 Char"/>
    <w:aliases w:val="Main Heading Char"/>
    <w:basedOn w:val="DefaultParagraphFont"/>
    <w:link w:val="Heading1"/>
    <w:uiPriority w:val="9"/>
    <w:rsid w:val="00A9377B"/>
    <w:rPr>
      <w:rFonts w:asciiTheme="majorHAnsi" w:eastAsiaTheme="majorEastAsia" w:hAnsiTheme="majorHAnsi" w:cstheme="majorBidi"/>
      <w:b/>
      <w:color w:val="572677"/>
      <w:sz w:val="28"/>
      <w:szCs w:val="36"/>
    </w:rPr>
  </w:style>
  <w:style w:type="paragraph" w:styleId="TOCHeading">
    <w:name w:val="TOC Heading"/>
    <w:basedOn w:val="Heading1"/>
    <w:next w:val="Normal"/>
    <w:uiPriority w:val="39"/>
    <w:unhideWhenUsed/>
    <w:qFormat/>
    <w:rsid w:val="00523312"/>
    <w:pPr>
      <w:outlineLvl w:val="9"/>
    </w:pPr>
  </w:style>
  <w:style w:type="character" w:customStyle="1" w:styleId="Heading2Char">
    <w:name w:val="Heading 2 Char"/>
    <w:aliases w:val="Sub heading Char"/>
    <w:basedOn w:val="DefaultParagraphFont"/>
    <w:link w:val="Heading2"/>
    <w:uiPriority w:val="9"/>
    <w:rsid w:val="00893062"/>
    <w:rPr>
      <w:rFonts w:asciiTheme="majorHAnsi" w:eastAsiaTheme="majorEastAsia" w:hAnsiTheme="majorHAnsi" w:cstheme="majorBidi"/>
      <w:color w:val="572677"/>
      <w:sz w:val="24"/>
      <w:szCs w:val="32"/>
    </w:rPr>
  </w:style>
  <w:style w:type="paragraph" w:styleId="TOC1">
    <w:name w:val="toc 1"/>
    <w:basedOn w:val="Normal"/>
    <w:next w:val="Normal"/>
    <w:autoRedefine/>
    <w:uiPriority w:val="39"/>
    <w:unhideWhenUsed/>
    <w:rsid w:val="006868ED"/>
    <w:pPr>
      <w:spacing w:after="100"/>
    </w:pPr>
  </w:style>
  <w:style w:type="character" w:styleId="Hyperlink">
    <w:name w:val="Hyperlink"/>
    <w:basedOn w:val="DefaultParagraphFont"/>
    <w:uiPriority w:val="99"/>
    <w:unhideWhenUsed/>
    <w:rsid w:val="006868ED"/>
    <w:rPr>
      <w:color w:val="0563C1" w:themeColor="hyperlink"/>
      <w:u w:val="single"/>
    </w:rPr>
  </w:style>
  <w:style w:type="paragraph" w:styleId="Title">
    <w:name w:val="Title"/>
    <w:aliases w:val="Sub Heading"/>
    <w:basedOn w:val="Normal"/>
    <w:next w:val="Normal"/>
    <w:link w:val="TitleChar"/>
    <w:uiPriority w:val="10"/>
    <w:qFormat/>
    <w:rsid w:val="00523312"/>
    <w:pPr>
      <w:spacing w:after="0" w:line="204" w:lineRule="auto"/>
      <w:contextualSpacing/>
    </w:pPr>
    <w:rPr>
      <w:rFonts w:asciiTheme="majorHAnsi" w:eastAsiaTheme="majorEastAsia" w:hAnsiTheme="majorHAnsi" w:cstheme="majorBidi"/>
      <w:caps/>
      <w:color w:val="44546A" w:themeColor="text2"/>
      <w:spacing w:val="-15"/>
      <w:sz w:val="72"/>
      <w:szCs w:val="72"/>
    </w:rPr>
  </w:style>
  <w:style w:type="character" w:customStyle="1" w:styleId="TitleChar">
    <w:name w:val="Title Char"/>
    <w:aliases w:val="Sub Heading Char"/>
    <w:basedOn w:val="DefaultParagraphFont"/>
    <w:link w:val="Title"/>
    <w:uiPriority w:val="10"/>
    <w:rsid w:val="00523312"/>
    <w:rPr>
      <w:rFonts w:asciiTheme="majorHAnsi" w:eastAsiaTheme="majorEastAsia" w:hAnsiTheme="majorHAnsi" w:cstheme="majorBidi"/>
      <w:caps/>
      <w:color w:val="44546A" w:themeColor="text2"/>
      <w:spacing w:val="-15"/>
      <w:sz w:val="72"/>
      <w:szCs w:val="72"/>
    </w:rPr>
  </w:style>
  <w:style w:type="paragraph" w:styleId="Subtitle">
    <w:name w:val="Subtitle"/>
    <w:basedOn w:val="Normal"/>
    <w:next w:val="Normal"/>
    <w:link w:val="SubtitleChar"/>
    <w:uiPriority w:val="11"/>
    <w:qFormat/>
    <w:rsid w:val="00B44CC0"/>
    <w:pPr>
      <w:numPr>
        <w:ilvl w:val="1"/>
      </w:numPr>
      <w:pBdr>
        <w:bottom w:val="single" w:sz="4" w:space="1" w:color="auto"/>
      </w:pBdr>
      <w:spacing w:after="240" w:line="360" w:lineRule="auto"/>
      <w:jc w:val="center"/>
    </w:pPr>
    <w:rPr>
      <w:rFonts w:asciiTheme="majorHAnsi" w:eastAsiaTheme="majorEastAsia" w:hAnsiTheme="majorHAnsi" w:cstheme="majorBidi"/>
      <w:caps/>
      <w:sz w:val="28"/>
      <w:szCs w:val="28"/>
    </w:rPr>
  </w:style>
  <w:style w:type="character" w:customStyle="1" w:styleId="SubtitleChar">
    <w:name w:val="Subtitle Char"/>
    <w:basedOn w:val="DefaultParagraphFont"/>
    <w:link w:val="Subtitle"/>
    <w:uiPriority w:val="11"/>
    <w:rsid w:val="00B44CC0"/>
    <w:rPr>
      <w:rFonts w:asciiTheme="majorHAnsi" w:eastAsiaTheme="majorEastAsia" w:hAnsiTheme="majorHAnsi" w:cstheme="majorBidi"/>
      <w:caps/>
      <w:color w:val="404040" w:themeColor="text1" w:themeTint="BF"/>
      <w:sz w:val="28"/>
      <w:szCs w:val="28"/>
    </w:rPr>
  </w:style>
  <w:style w:type="character" w:styleId="SubtleEmphasis">
    <w:name w:val="Subtle Emphasis"/>
    <w:basedOn w:val="DefaultParagraphFont"/>
    <w:uiPriority w:val="19"/>
    <w:qFormat/>
    <w:rsid w:val="00523312"/>
    <w:rPr>
      <w:i/>
      <w:iCs/>
      <w:color w:val="595959" w:themeColor="text1" w:themeTint="A6"/>
    </w:rPr>
  </w:style>
  <w:style w:type="character" w:styleId="SubtleReference">
    <w:name w:val="Subtle Reference"/>
    <w:basedOn w:val="DefaultParagraphFont"/>
    <w:uiPriority w:val="31"/>
    <w:qFormat/>
    <w:rsid w:val="00523312"/>
    <w:rPr>
      <w:smallCaps/>
      <w:color w:val="595959" w:themeColor="text1" w:themeTint="A6"/>
      <w:u w:val="none" w:color="7F7F7F" w:themeColor="text1" w:themeTint="80"/>
      <w:bdr w:val="none" w:sz="0" w:space="0" w:color="auto"/>
    </w:rPr>
  </w:style>
  <w:style w:type="paragraph" w:styleId="TOC2">
    <w:name w:val="toc 2"/>
    <w:basedOn w:val="Normal"/>
    <w:next w:val="Normal"/>
    <w:autoRedefine/>
    <w:uiPriority w:val="39"/>
    <w:unhideWhenUsed/>
    <w:rsid w:val="00CF177F"/>
    <w:pPr>
      <w:tabs>
        <w:tab w:val="left" w:pos="880"/>
        <w:tab w:val="right" w:leader="dot" w:pos="9016"/>
      </w:tabs>
      <w:spacing w:after="100"/>
      <w:ind w:left="221"/>
    </w:pPr>
    <w:rPr>
      <w:rFonts w:cs="Times New Roman"/>
      <w:lang w:val="en-US"/>
    </w:rPr>
  </w:style>
  <w:style w:type="paragraph" w:styleId="TOC3">
    <w:name w:val="toc 3"/>
    <w:basedOn w:val="Normal"/>
    <w:next w:val="Normal"/>
    <w:autoRedefine/>
    <w:uiPriority w:val="39"/>
    <w:unhideWhenUsed/>
    <w:rsid w:val="000224ED"/>
    <w:pPr>
      <w:spacing w:after="100"/>
      <w:ind w:left="440"/>
    </w:pPr>
    <w:rPr>
      <w:rFonts w:cs="Times New Roman"/>
      <w:lang w:val="en-US"/>
    </w:rPr>
  </w:style>
  <w:style w:type="character" w:customStyle="1" w:styleId="Heading3Char">
    <w:name w:val="Heading 3 Char"/>
    <w:aliases w:val="Body Char,Text Char"/>
    <w:basedOn w:val="DefaultParagraphFont"/>
    <w:link w:val="Heading3"/>
    <w:uiPriority w:val="9"/>
    <w:rsid w:val="00F23411"/>
    <w:rPr>
      <w:rFonts w:asciiTheme="majorHAnsi" w:eastAsiaTheme="majorEastAsia" w:hAnsiTheme="majorHAnsi" w:cstheme="majorBidi"/>
      <w:color w:val="767171" w:themeColor="background2" w:themeShade="80"/>
      <w:szCs w:val="28"/>
    </w:rPr>
  </w:style>
  <w:style w:type="character" w:customStyle="1" w:styleId="Heading4Char">
    <w:name w:val="Heading 4 Char"/>
    <w:basedOn w:val="DefaultParagraphFont"/>
    <w:link w:val="Heading4"/>
    <w:uiPriority w:val="9"/>
    <w:rsid w:val="00523312"/>
    <w:rPr>
      <w:rFonts w:asciiTheme="majorHAnsi" w:eastAsiaTheme="majorEastAsia" w:hAnsiTheme="majorHAnsi" w:cstheme="majorBidi"/>
      <w:color w:val="2F5496" w:themeColor="accent1" w:themeShade="BF"/>
      <w:sz w:val="24"/>
      <w:szCs w:val="24"/>
    </w:rPr>
  </w:style>
  <w:style w:type="character" w:customStyle="1" w:styleId="Heading5Char">
    <w:name w:val="Heading 5 Char"/>
    <w:basedOn w:val="DefaultParagraphFont"/>
    <w:link w:val="Heading5"/>
    <w:uiPriority w:val="9"/>
    <w:rsid w:val="00523312"/>
    <w:rPr>
      <w:rFonts w:asciiTheme="majorHAnsi" w:eastAsiaTheme="majorEastAsia" w:hAnsiTheme="majorHAnsi" w:cstheme="majorBidi"/>
      <w:caps/>
      <w:color w:val="2F5496" w:themeColor="accent1" w:themeShade="BF"/>
    </w:rPr>
  </w:style>
  <w:style w:type="character" w:customStyle="1" w:styleId="Heading6Char">
    <w:name w:val="Heading 6 Char"/>
    <w:basedOn w:val="DefaultParagraphFont"/>
    <w:link w:val="Heading6"/>
    <w:uiPriority w:val="9"/>
    <w:semiHidden/>
    <w:rsid w:val="00523312"/>
    <w:rPr>
      <w:rFonts w:asciiTheme="majorHAnsi" w:eastAsiaTheme="majorEastAsia" w:hAnsiTheme="majorHAnsi" w:cstheme="majorBidi"/>
      <w:i/>
      <w:iCs/>
      <w:caps/>
      <w:color w:val="1F3864" w:themeColor="accent1" w:themeShade="80"/>
    </w:rPr>
  </w:style>
  <w:style w:type="character" w:customStyle="1" w:styleId="Heading7Char">
    <w:name w:val="Heading 7 Char"/>
    <w:basedOn w:val="DefaultParagraphFont"/>
    <w:link w:val="Heading7"/>
    <w:uiPriority w:val="9"/>
    <w:semiHidden/>
    <w:rsid w:val="00523312"/>
    <w:rPr>
      <w:rFonts w:asciiTheme="majorHAnsi" w:eastAsiaTheme="majorEastAsia" w:hAnsiTheme="majorHAnsi" w:cstheme="majorBidi"/>
      <w:b/>
      <w:bCs/>
      <w:color w:val="1F3864" w:themeColor="accent1" w:themeShade="80"/>
    </w:rPr>
  </w:style>
  <w:style w:type="character" w:customStyle="1" w:styleId="Heading8Char">
    <w:name w:val="Heading 8 Char"/>
    <w:basedOn w:val="DefaultParagraphFont"/>
    <w:link w:val="Heading8"/>
    <w:uiPriority w:val="9"/>
    <w:semiHidden/>
    <w:rsid w:val="00523312"/>
    <w:rPr>
      <w:rFonts w:asciiTheme="majorHAnsi" w:eastAsiaTheme="majorEastAsia" w:hAnsiTheme="majorHAnsi" w:cstheme="majorBidi"/>
      <w:b/>
      <w:bCs/>
      <w:i/>
      <w:iCs/>
      <w:color w:val="1F3864" w:themeColor="accent1" w:themeShade="80"/>
    </w:rPr>
  </w:style>
  <w:style w:type="character" w:customStyle="1" w:styleId="Heading9Char">
    <w:name w:val="Heading 9 Char"/>
    <w:basedOn w:val="DefaultParagraphFont"/>
    <w:link w:val="Heading9"/>
    <w:uiPriority w:val="9"/>
    <w:semiHidden/>
    <w:rsid w:val="00523312"/>
    <w:rPr>
      <w:rFonts w:asciiTheme="majorHAnsi" w:eastAsiaTheme="majorEastAsia" w:hAnsiTheme="majorHAnsi" w:cstheme="majorBidi"/>
      <w:i/>
      <w:iCs/>
      <w:color w:val="1F3864" w:themeColor="accent1" w:themeShade="80"/>
    </w:rPr>
  </w:style>
  <w:style w:type="paragraph" w:styleId="Caption">
    <w:name w:val="caption"/>
    <w:basedOn w:val="Normal"/>
    <w:next w:val="Normal"/>
    <w:uiPriority w:val="35"/>
    <w:semiHidden/>
    <w:unhideWhenUsed/>
    <w:qFormat/>
    <w:rsid w:val="00523312"/>
    <w:pPr>
      <w:spacing w:line="240" w:lineRule="auto"/>
    </w:pPr>
    <w:rPr>
      <w:b/>
      <w:bCs/>
      <w:smallCaps/>
      <w:color w:val="44546A" w:themeColor="text2"/>
    </w:rPr>
  </w:style>
  <w:style w:type="character" w:styleId="Strong">
    <w:name w:val="Strong"/>
    <w:basedOn w:val="DefaultParagraphFont"/>
    <w:uiPriority w:val="22"/>
    <w:qFormat/>
    <w:rsid w:val="00523312"/>
    <w:rPr>
      <w:b/>
      <w:bCs/>
    </w:rPr>
  </w:style>
  <w:style w:type="character" w:styleId="Emphasis">
    <w:name w:val="Emphasis"/>
    <w:basedOn w:val="DefaultParagraphFont"/>
    <w:uiPriority w:val="20"/>
    <w:qFormat/>
    <w:rsid w:val="00523312"/>
    <w:rPr>
      <w:i/>
      <w:iCs/>
    </w:rPr>
  </w:style>
  <w:style w:type="paragraph" w:styleId="NoSpacing">
    <w:name w:val="No Spacing"/>
    <w:uiPriority w:val="1"/>
    <w:rsid w:val="00523312"/>
    <w:pPr>
      <w:spacing w:after="0" w:line="240" w:lineRule="auto"/>
    </w:pPr>
  </w:style>
  <w:style w:type="paragraph" w:styleId="Quote">
    <w:name w:val="Quote"/>
    <w:basedOn w:val="Normal"/>
    <w:next w:val="Normal"/>
    <w:link w:val="QuoteChar"/>
    <w:uiPriority w:val="29"/>
    <w:qFormat/>
    <w:rsid w:val="00523312"/>
    <w:pPr>
      <w:spacing w:before="120" w:after="120"/>
      <w:ind w:left="720"/>
    </w:pPr>
    <w:rPr>
      <w:color w:val="44546A" w:themeColor="text2"/>
      <w:sz w:val="24"/>
      <w:szCs w:val="24"/>
    </w:rPr>
  </w:style>
  <w:style w:type="character" w:customStyle="1" w:styleId="QuoteChar">
    <w:name w:val="Quote Char"/>
    <w:basedOn w:val="DefaultParagraphFont"/>
    <w:link w:val="Quote"/>
    <w:uiPriority w:val="29"/>
    <w:rsid w:val="00523312"/>
    <w:rPr>
      <w:color w:val="44546A" w:themeColor="text2"/>
      <w:sz w:val="24"/>
      <w:szCs w:val="24"/>
    </w:rPr>
  </w:style>
  <w:style w:type="paragraph" w:styleId="IntenseQuote">
    <w:name w:val="Intense Quote"/>
    <w:basedOn w:val="Normal"/>
    <w:next w:val="Normal"/>
    <w:link w:val="IntenseQuoteChar"/>
    <w:uiPriority w:val="30"/>
    <w:qFormat/>
    <w:rsid w:val="00523312"/>
    <w:pPr>
      <w:spacing w:before="100" w:beforeAutospacing="1" w:after="240" w:line="240" w:lineRule="auto"/>
      <w:ind w:left="720"/>
      <w:jc w:val="center"/>
    </w:pPr>
    <w:rPr>
      <w:rFonts w:asciiTheme="majorHAnsi" w:eastAsiaTheme="majorEastAsia" w:hAnsiTheme="majorHAnsi" w:cstheme="majorBidi"/>
      <w:color w:val="44546A" w:themeColor="text2"/>
      <w:spacing w:val="-6"/>
      <w:sz w:val="32"/>
      <w:szCs w:val="32"/>
    </w:rPr>
  </w:style>
  <w:style w:type="character" w:customStyle="1" w:styleId="IntenseQuoteChar">
    <w:name w:val="Intense Quote Char"/>
    <w:basedOn w:val="DefaultParagraphFont"/>
    <w:link w:val="IntenseQuote"/>
    <w:uiPriority w:val="30"/>
    <w:rsid w:val="00523312"/>
    <w:rPr>
      <w:rFonts w:asciiTheme="majorHAnsi" w:eastAsiaTheme="majorEastAsia" w:hAnsiTheme="majorHAnsi" w:cstheme="majorBidi"/>
      <w:color w:val="44546A" w:themeColor="text2"/>
      <w:spacing w:val="-6"/>
      <w:sz w:val="32"/>
      <w:szCs w:val="32"/>
    </w:rPr>
  </w:style>
  <w:style w:type="character" w:styleId="IntenseEmphasis">
    <w:name w:val="Intense Emphasis"/>
    <w:basedOn w:val="DefaultParagraphFont"/>
    <w:uiPriority w:val="21"/>
    <w:qFormat/>
    <w:rsid w:val="00523312"/>
    <w:rPr>
      <w:b/>
      <w:bCs/>
      <w:i/>
      <w:iCs/>
    </w:rPr>
  </w:style>
  <w:style w:type="character" w:styleId="IntenseReference">
    <w:name w:val="Intense Reference"/>
    <w:basedOn w:val="DefaultParagraphFont"/>
    <w:uiPriority w:val="32"/>
    <w:qFormat/>
    <w:rsid w:val="00523312"/>
    <w:rPr>
      <w:b/>
      <w:bCs/>
      <w:smallCaps/>
      <w:color w:val="44546A" w:themeColor="text2"/>
      <w:u w:val="single"/>
    </w:rPr>
  </w:style>
  <w:style w:type="character" w:styleId="BookTitle">
    <w:name w:val="Book Title"/>
    <w:basedOn w:val="DefaultParagraphFont"/>
    <w:uiPriority w:val="33"/>
    <w:qFormat/>
    <w:rsid w:val="00523312"/>
    <w:rPr>
      <w:b/>
      <w:bCs/>
      <w:smallCaps/>
      <w:spacing w:val="10"/>
    </w:rPr>
  </w:style>
  <w:style w:type="paragraph" w:styleId="ListParagraph">
    <w:name w:val="List Paragraph"/>
    <w:basedOn w:val="Heading3"/>
    <w:uiPriority w:val="34"/>
    <w:qFormat/>
    <w:rsid w:val="003A7E22"/>
    <w:pPr>
      <w:numPr>
        <w:ilvl w:val="0"/>
        <w:numId w:val="5"/>
      </w:numPr>
      <w:ind w:left="369" w:firstLine="709"/>
    </w:pPr>
  </w:style>
  <w:style w:type="paragraph" w:customStyle="1" w:styleId="New">
    <w:name w:val="New"/>
    <w:basedOn w:val="Heading1"/>
    <w:rsid w:val="00D1535B"/>
    <w:pPr>
      <w:numPr>
        <w:ilvl w:val="2"/>
        <w:numId w:val="1"/>
      </w:numPr>
    </w:pPr>
  </w:style>
  <w:style w:type="table" w:styleId="TableGrid">
    <w:name w:val="Table Grid"/>
    <w:basedOn w:val="TableNormal"/>
    <w:uiPriority w:val="39"/>
    <w:rsid w:val="00A129A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semiHidden/>
    <w:unhideWhenUsed/>
    <w:rsid w:val="00546492"/>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46492"/>
    <w:rPr>
      <w:color w:val="767171" w:themeColor="background2" w:themeShade="80"/>
      <w:sz w:val="20"/>
      <w:szCs w:val="20"/>
    </w:rPr>
  </w:style>
  <w:style w:type="character" w:styleId="FootnoteReference">
    <w:name w:val="footnote reference"/>
    <w:basedOn w:val="DefaultParagraphFont"/>
    <w:uiPriority w:val="99"/>
    <w:semiHidden/>
    <w:unhideWhenUsed/>
    <w:rsid w:val="00546492"/>
    <w:rPr>
      <w:vertAlign w:val="superscript"/>
    </w:rPr>
  </w:style>
  <w:style w:type="character" w:styleId="CommentReference">
    <w:name w:val="annotation reference"/>
    <w:basedOn w:val="DefaultParagraphFont"/>
    <w:uiPriority w:val="99"/>
    <w:semiHidden/>
    <w:unhideWhenUsed/>
    <w:rsid w:val="00546492"/>
    <w:rPr>
      <w:sz w:val="16"/>
      <w:szCs w:val="16"/>
    </w:rPr>
  </w:style>
  <w:style w:type="paragraph" w:styleId="CommentText">
    <w:name w:val="annotation text"/>
    <w:basedOn w:val="Normal"/>
    <w:link w:val="CommentTextChar"/>
    <w:uiPriority w:val="99"/>
    <w:unhideWhenUsed/>
    <w:rsid w:val="00546492"/>
    <w:pPr>
      <w:spacing w:line="240" w:lineRule="auto"/>
    </w:pPr>
    <w:rPr>
      <w:sz w:val="20"/>
      <w:szCs w:val="20"/>
    </w:rPr>
  </w:style>
  <w:style w:type="character" w:customStyle="1" w:styleId="CommentTextChar">
    <w:name w:val="Comment Text Char"/>
    <w:basedOn w:val="DefaultParagraphFont"/>
    <w:link w:val="CommentText"/>
    <w:uiPriority w:val="99"/>
    <w:rsid w:val="00546492"/>
    <w:rPr>
      <w:color w:val="767171" w:themeColor="background2" w:themeShade="80"/>
      <w:sz w:val="20"/>
      <w:szCs w:val="20"/>
    </w:rPr>
  </w:style>
  <w:style w:type="paragraph" w:styleId="BalloonText">
    <w:name w:val="Balloon Text"/>
    <w:basedOn w:val="Normal"/>
    <w:link w:val="BalloonTextChar"/>
    <w:uiPriority w:val="99"/>
    <w:semiHidden/>
    <w:unhideWhenUsed/>
    <w:rsid w:val="00546492"/>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546492"/>
    <w:rPr>
      <w:rFonts w:ascii="Segoe UI" w:hAnsi="Segoe UI" w:cs="Segoe UI"/>
      <w:color w:val="767171" w:themeColor="background2" w:themeShade="80"/>
      <w:sz w:val="18"/>
      <w:szCs w:val="18"/>
    </w:rPr>
  </w:style>
  <w:style w:type="paragraph" w:styleId="CommentSubject">
    <w:name w:val="annotation subject"/>
    <w:basedOn w:val="CommentText"/>
    <w:next w:val="CommentText"/>
    <w:link w:val="CommentSubjectChar"/>
    <w:uiPriority w:val="99"/>
    <w:semiHidden/>
    <w:unhideWhenUsed/>
    <w:rsid w:val="00161493"/>
    <w:rPr>
      <w:b/>
      <w:bCs/>
    </w:rPr>
  </w:style>
  <w:style w:type="character" w:customStyle="1" w:styleId="CommentSubjectChar">
    <w:name w:val="Comment Subject Char"/>
    <w:basedOn w:val="CommentTextChar"/>
    <w:link w:val="CommentSubject"/>
    <w:uiPriority w:val="99"/>
    <w:semiHidden/>
    <w:rsid w:val="00161493"/>
    <w:rPr>
      <w:b/>
      <w:bCs/>
      <w:color w:val="767171" w:themeColor="background2" w:themeShade="80"/>
      <w:sz w:val="20"/>
      <w:szCs w:val="20"/>
    </w:rPr>
  </w:style>
  <w:style w:type="paragraph" w:styleId="Revision">
    <w:name w:val="Revision"/>
    <w:hidden/>
    <w:uiPriority w:val="99"/>
    <w:semiHidden/>
    <w:rsid w:val="0007390D"/>
    <w:pPr>
      <w:spacing w:after="0" w:line="240" w:lineRule="auto"/>
    </w:pPr>
    <w:rPr>
      <w:color w:val="767171" w:themeColor="background2" w:themeShade="80"/>
    </w:rPr>
  </w:style>
  <w:style w:type="character" w:customStyle="1" w:styleId="A3">
    <w:name w:val="A3"/>
    <w:uiPriority w:val="99"/>
    <w:rsid w:val="0099473C"/>
    <w:rPr>
      <w:rFonts w:cs="Helvetica Neue"/>
      <w:color w:val="000000"/>
      <w:sz w:val="22"/>
      <w:szCs w:val="22"/>
    </w:rPr>
  </w:style>
  <w:style w:type="character" w:styleId="UnresolvedMention">
    <w:name w:val="Unresolved Mention"/>
    <w:basedOn w:val="DefaultParagraphFont"/>
    <w:uiPriority w:val="99"/>
    <w:semiHidden/>
    <w:unhideWhenUsed/>
    <w:rsid w:val="00B4411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33874313">
      <w:bodyDiv w:val="1"/>
      <w:marLeft w:val="0"/>
      <w:marRight w:val="0"/>
      <w:marTop w:val="0"/>
      <w:marBottom w:val="0"/>
      <w:divBdr>
        <w:top w:val="none" w:sz="0" w:space="0" w:color="auto"/>
        <w:left w:val="none" w:sz="0" w:space="0" w:color="auto"/>
        <w:bottom w:val="none" w:sz="0" w:space="0" w:color="auto"/>
        <w:right w:val="none" w:sz="0" w:space="0" w:color="auto"/>
      </w:divBdr>
    </w:div>
    <w:div w:id="1473056255">
      <w:bodyDiv w:val="1"/>
      <w:marLeft w:val="0"/>
      <w:marRight w:val="0"/>
      <w:marTop w:val="0"/>
      <w:marBottom w:val="0"/>
      <w:divBdr>
        <w:top w:val="none" w:sz="0" w:space="0" w:color="auto"/>
        <w:left w:val="none" w:sz="0" w:space="0" w:color="auto"/>
        <w:bottom w:val="none" w:sz="0" w:space="0" w:color="auto"/>
        <w:right w:val="none" w:sz="0" w:space="0" w:color="auto"/>
      </w:divBdr>
    </w:div>
    <w:div w:id="1657144077">
      <w:bodyDiv w:val="1"/>
      <w:marLeft w:val="0"/>
      <w:marRight w:val="0"/>
      <w:marTop w:val="0"/>
      <w:marBottom w:val="0"/>
      <w:divBdr>
        <w:top w:val="none" w:sz="0" w:space="0" w:color="auto"/>
        <w:left w:val="none" w:sz="0" w:space="0" w:color="auto"/>
        <w:bottom w:val="none" w:sz="0" w:space="0" w:color="auto"/>
        <w:right w:val="none" w:sz="0" w:space="0" w:color="auto"/>
      </w:divBdr>
    </w:div>
    <w:div w:id="1819103232">
      <w:bodyDiv w:val="1"/>
      <w:marLeft w:val="0"/>
      <w:marRight w:val="0"/>
      <w:marTop w:val="0"/>
      <w:marBottom w:val="0"/>
      <w:divBdr>
        <w:top w:val="none" w:sz="0" w:space="0" w:color="auto"/>
        <w:left w:val="none" w:sz="0" w:space="0" w:color="auto"/>
        <w:bottom w:val="none" w:sz="0" w:space="0" w:color="auto"/>
        <w:right w:val="none" w:sz="0" w:space="0" w:color="auto"/>
      </w:divBdr>
    </w:div>
    <w:div w:id="1875191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footer1.xml.rels><?xml version="1.0" encoding="UTF-8" standalone="yes"?>
<Relationships xmlns="http://schemas.openxmlformats.org/package/2006/relationships"><Relationship Id="rId1" Type="http://schemas.openxmlformats.org/officeDocument/2006/relationships/image" Target="media/image3.gif"/></Relationships>
</file>

<file path=word/_rels/footer2.xml.rels><?xml version="1.0" encoding="UTF-8" standalone="yes"?>
<Relationships xmlns="http://schemas.openxmlformats.org/package/2006/relationships"><Relationship Id="rId2" Type="http://schemas.openxmlformats.org/officeDocument/2006/relationships/image" Target="media/image60.png"/><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6099305a-ba34-47a5-8963-311ed191c8ae">
      <Terms xmlns="http://schemas.microsoft.com/office/infopath/2007/PartnerControls"/>
    </lcf76f155ced4ddcb4097134ff3c332f>
    <TaxCatchAll xmlns="5a4d4936-c8ae-410a-98ba-ba42553007ca" xsi:nil="true"/>
    <_Flow_SignoffStatus xmlns="6099305a-ba34-47a5-8963-311ed191c8ae"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7DF3BC73585C3640B237F9FBF3C7A497" ma:contentTypeVersion="19" ma:contentTypeDescription="Create a new document." ma:contentTypeScope="" ma:versionID="1326c7540e7b656f158ce25fe26389ac">
  <xsd:schema xmlns:xsd="http://www.w3.org/2001/XMLSchema" xmlns:xs="http://www.w3.org/2001/XMLSchema" xmlns:p="http://schemas.microsoft.com/office/2006/metadata/properties" xmlns:ns2="6099305a-ba34-47a5-8963-311ed191c8ae" xmlns:ns3="5a4d4936-c8ae-410a-98ba-ba42553007ca" targetNamespace="http://schemas.microsoft.com/office/2006/metadata/properties" ma:root="true" ma:fieldsID="8a1048386f6256237277bd1750ab190a" ns2:_="" ns3:_="">
    <xsd:import namespace="6099305a-ba34-47a5-8963-311ed191c8ae"/>
    <xsd:import namespace="5a4d4936-c8ae-410a-98ba-ba42553007ca"/>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99305a-ba34-47a5-8963-311ed191c8a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dee8fd22-6e97-4a1f-8aec-b763d3f2468d"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_Flow_SignoffStatus" ma:index="26" nillable="true" ma:displayName="Sign-off status" ma:internalName="Sign_x002d_off_x0020_status">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a4d4936-c8ae-410a-98ba-ba42553007ca"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67f5e7d-eed3-48fe-bcd7-7e46ab14e983}" ma:internalName="TaxCatchAll" ma:showField="CatchAllData" ma:web="5a4d4936-c8ae-410a-98ba-ba42553007c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BB15946-9E53-42E1-9463-16636A7AE094}">
  <ds:schemaRefs>
    <ds:schemaRef ds:uri="http://schemas.microsoft.com/office/2006/metadata/properties"/>
    <ds:schemaRef ds:uri="http://schemas.microsoft.com/office/infopath/2007/PartnerControls"/>
    <ds:schemaRef ds:uri="63a5db50-6f54-4eb8-a1df-5c37934c03eb"/>
    <ds:schemaRef ds:uri="08a203f2-6507-4a3b-bad5-5d022f861010"/>
  </ds:schemaRefs>
</ds:datastoreItem>
</file>

<file path=customXml/itemProps2.xml><?xml version="1.0" encoding="utf-8"?>
<ds:datastoreItem xmlns:ds="http://schemas.openxmlformats.org/officeDocument/2006/customXml" ds:itemID="{8CCD7E31-7F8B-9D44-8CDB-A5AD40B5DE07}">
  <ds:schemaRefs>
    <ds:schemaRef ds:uri="http://schemas.openxmlformats.org/officeDocument/2006/bibliography"/>
  </ds:schemaRefs>
</ds:datastoreItem>
</file>

<file path=customXml/itemProps3.xml><?xml version="1.0" encoding="utf-8"?>
<ds:datastoreItem xmlns:ds="http://schemas.openxmlformats.org/officeDocument/2006/customXml" ds:itemID="{239C0E41-3F4E-4DFC-B713-9FF67168BF1B}">
  <ds:schemaRefs>
    <ds:schemaRef ds:uri="http://schemas.microsoft.com/sharepoint/v3/contenttype/forms"/>
  </ds:schemaRefs>
</ds:datastoreItem>
</file>

<file path=customXml/itemProps4.xml><?xml version="1.0" encoding="utf-8"?>
<ds:datastoreItem xmlns:ds="http://schemas.openxmlformats.org/officeDocument/2006/customXml" ds:itemID="{C06F423A-E94A-496A-970B-484BFB7F805E}"/>
</file>

<file path=docProps/app.xml><?xml version="1.0" encoding="utf-8"?>
<Properties xmlns="http://schemas.openxmlformats.org/officeDocument/2006/extended-properties" xmlns:vt="http://schemas.openxmlformats.org/officeDocument/2006/docPropsVTypes">
  <Template>Normal</Template>
  <TotalTime>451</TotalTime>
  <Pages>20</Pages>
  <Words>4521</Words>
  <Characters>25774</Characters>
  <Application>Microsoft Office Word</Application>
  <DocSecurity>0</DocSecurity>
  <Lines>214</Lines>
  <Paragraphs>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30235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Tompkins</dc:creator>
  <cp:keywords/>
  <dc:description/>
  <cp:lastModifiedBy>Matt Tompkins</cp:lastModifiedBy>
  <cp:revision>258</cp:revision>
  <cp:lastPrinted>2020-04-22T13:41:00Z</cp:lastPrinted>
  <dcterms:created xsi:type="dcterms:W3CDTF">2022-10-11T17:40:00Z</dcterms:created>
  <dcterms:modified xsi:type="dcterms:W3CDTF">2024-03-12T12:21:00Z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0x0101007DF3BC73585C3640B237F9FBF3C7A497</vt:lpwstr>
  </property>
  <property fmtid="{D5CDD505-2E9C-101B-9397-08002B2CF9AE}" pid="3" name="AuthorIds_UIVersion_22528">
    <vt:lpwstr>6</vt:lpwstr>
  </property>
  <property fmtid="{D5CDD505-2E9C-101B-9397-08002B2CF9AE}" pid="4" name="MediaServiceImageTags">
    <vt:lpwstr/>
  </property>
</Properties>
</file>